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91" w:rsidRPr="00D51F91" w:rsidRDefault="000E3CDF" w:rsidP="004A2E8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 w:rsidRPr="0059329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60440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04407" w:rsidRDefault="00604407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04407" w:rsidRDefault="00604407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51F91" w:rsidRPr="00D51F91" w:rsidRDefault="00F70E3E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-69.9pt;width:51.35pt;height:65.45pt;z-index:-251658752;mso-wrap-edited:f" fillcolor="window">
            <v:imagedata r:id="rId8" o:title="" grayscale="t" bilevel="t"/>
            <w10:wrap type="square"/>
            <w10:anchorlock/>
          </v:shape>
          <o:OLEObject Type="Embed" ProgID="Word.Picture.8" ShapeID="_x0000_s1026" DrawAspect="Content" ObjectID="_1730103320" r:id="rId9"/>
        </w:pict>
      </w:r>
      <w:r w:rsidR="00D51F91" w:rsidRPr="00D51F9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D51F9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D51F9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СЕРЕБРЯНСКОГО</w:t>
      </w: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D51F9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СЕЛЬСКОГО ПОСЕЛЕНИЯ</w:t>
      </w: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51F9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ПОСТАНОВЛЕНИЕ</w:t>
      </w:r>
    </w:p>
    <w:p w:rsidR="00D51F91" w:rsidRPr="00D51F91" w:rsidRDefault="00D51F91" w:rsidP="00D51F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51F91" w:rsidRPr="004A2E8F" w:rsidRDefault="00F70E3E" w:rsidP="004A2E8F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15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но</w:t>
      </w:r>
      <w:r w:rsidR="007944DB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ября </w:t>
      </w:r>
      <w:r w:rsidR="00604407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>2022</w:t>
      </w:r>
      <w:r w:rsidR="00D51F91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          </w:t>
      </w:r>
      <w:r w:rsid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="00D51F91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D51F91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proofErr w:type="gramEnd"/>
      <w:r w:rsidR="00D51F91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51F91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Серебрянка                        </w:t>
      </w:r>
      <w:r w:rsidR="007C1F9D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="00174465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604407" w:rsidRPr="004A2E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124</w:t>
      </w:r>
    </w:p>
    <w:p w:rsidR="00023254" w:rsidRPr="00023254" w:rsidRDefault="00023254" w:rsidP="004A2E8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254">
        <w:rPr>
          <w:rFonts w:ascii="Times New Roman" w:hAnsi="Times New Roman" w:cs="Times New Roman"/>
          <w:b/>
          <w:sz w:val="28"/>
          <w:szCs w:val="28"/>
        </w:rPr>
        <w:t>О предварительных итогах социально-экономического развития</w:t>
      </w:r>
      <w:r w:rsidR="00BC615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A2E8F">
        <w:rPr>
          <w:rFonts w:ascii="Times New Roman" w:hAnsi="Times New Roman" w:cs="Times New Roman"/>
          <w:b/>
          <w:sz w:val="28"/>
          <w:szCs w:val="28"/>
        </w:rPr>
        <w:t>образования Серебрянское</w:t>
      </w:r>
      <w:r w:rsidR="00BC6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3254">
        <w:rPr>
          <w:rFonts w:ascii="Times New Roman" w:hAnsi="Times New Roman" w:cs="Times New Roman"/>
          <w:b/>
          <w:color w:val="000000"/>
          <w:sz w:val="28"/>
          <w:szCs w:val="28"/>
        </w:rPr>
        <w:t>сельс</w:t>
      </w:r>
      <w:r w:rsidR="00BC6159">
        <w:rPr>
          <w:rFonts w:ascii="Times New Roman" w:hAnsi="Times New Roman" w:cs="Times New Roman"/>
          <w:b/>
          <w:color w:val="000000"/>
          <w:sz w:val="28"/>
          <w:szCs w:val="28"/>
        </w:rPr>
        <w:t>кое поселение</w:t>
      </w:r>
      <w:r w:rsidR="00A27F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9 месяцев </w:t>
      </w:r>
      <w:r w:rsidR="00174465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604407" w:rsidRPr="0060440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23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и ожидаемые</w:t>
      </w:r>
      <w:r w:rsidR="0079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3254">
        <w:rPr>
          <w:rFonts w:ascii="Times New Roman" w:hAnsi="Times New Roman" w:cs="Times New Roman"/>
          <w:b/>
          <w:color w:val="000000"/>
          <w:sz w:val="28"/>
          <w:szCs w:val="28"/>
        </w:rPr>
        <w:t>итоги социально</w:t>
      </w:r>
      <w:r w:rsidR="004A2E8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23254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экономического</w:t>
      </w:r>
      <w:r w:rsidR="004A2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D51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Серебрянского </w:t>
      </w:r>
      <w:r w:rsidRPr="0002325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7A">
        <w:rPr>
          <w:rFonts w:ascii="Times New Roman" w:hAnsi="Times New Roman" w:cs="Times New Roman"/>
          <w:b/>
          <w:sz w:val="28"/>
          <w:szCs w:val="28"/>
        </w:rPr>
        <w:t xml:space="preserve">поселения за </w:t>
      </w:r>
      <w:r w:rsidR="00604407">
        <w:rPr>
          <w:rFonts w:ascii="Times New Roman" w:hAnsi="Times New Roman" w:cs="Times New Roman"/>
          <w:b/>
          <w:sz w:val="28"/>
          <w:szCs w:val="28"/>
        </w:rPr>
        <w:t>2022</w:t>
      </w:r>
      <w:r w:rsidRPr="000232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3254" w:rsidRDefault="00023254" w:rsidP="00023254">
      <w:pPr>
        <w:tabs>
          <w:tab w:val="left" w:pos="406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325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2325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23254" w:rsidRDefault="00023254" w:rsidP="004A2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54">
        <w:rPr>
          <w:rFonts w:ascii="Times New Roman" w:hAnsi="Times New Roman" w:cs="Times New Roman"/>
          <w:color w:val="000000"/>
          <w:sz w:val="28"/>
          <w:szCs w:val="28"/>
        </w:rPr>
        <w:t>В целях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зработки проекта бюджета </w:t>
      </w:r>
      <w:r w:rsidR="00BC6159" w:rsidRPr="00BC61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1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1F91" w:rsidRPr="00D51F91">
        <w:rPr>
          <w:rFonts w:ascii="Times New Roman" w:hAnsi="Times New Roman" w:cs="Times New Roman"/>
          <w:sz w:val="28"/>
          <w:szCs w:val="28"/>
        </w:rPr>
        <w:t>Серебрянское</w:t>
      </w:r>
      <w:r w:rsidR="00D51F91" w:rsidRPr="00D5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159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5F22A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60440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2325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04407" w:rsidRPr="00604407">
        <w:t xml:space="preserve"> </w:t>
      </w:r>
      <w:r w:rsidR="00604407" w:rsidRPr="00604407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2024 и </w:t>
      </w:r>
      <w:r w:rsidR="004A2E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04407" w:rsidRPr="00604407">
        <w:rPr>
          <w:rFonts w:ascii="Times New Roman" w:hAnsi="Times New Roman" w:cs="Times New Roman"/>
          <w:color w:val="000000"/>
          <w:sz w:val="28"/>
          <w:szCs w:val="28"/>
        </w:rPr>
        <w:t>2025 годов</w:t>
      </w:r>
      <w:r w:rsidRPr="006044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32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Бюджетного Кодекса Российской Федерации и</w:t>
      </w:r>
      <w:r w:rsidR="00480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861" w:rsidRPr="00480861">
        <w:rPr>
          <w:rFonts w:ascii="Times New Roman" w:hAnsi="Times New Roman" w:cs="Times New Roman"/>
          <w:color w:val="000000"/>
          <w:sz w:val="28"/>
          <w:szCs w:val="28"/>
        </w:rPr>
        <w:t>Положением о бюд</w:t>
      </w:r>
      <w:r w:rsidR="00604407">
        <w:rPr>
          <w:rFonts w:ascii="Times New Roman" w:hAnsi="Times New Roman" w:cs="Times New Roman"/>
          <w:color w:val="000000"/>
          <w:sz w:val="28"/>
          <w:szCs w:val="28"/>
        </w:rPr>
        <w:t xml:space="preserve">жетном процессе в Серебрянском </w:t>
      </w:r>
      <w:r w:rsidR="004A2E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80861" w:rsidRPr="00480861">
        <w:rPr>
          <w:rFonts w:ascii="Times New Roman" w:hAnsi="Times New Roman" w:cs="Times New Roman"/>
          <w:color w:val="000000"/>
          <w:sz w:val="28"/>
          <w:szCs w:val="28"/>
        </w:rPr>
        <w:t>сельском поселении Раздольненского района, утвержденным реш</w:t>
      </w:r>
      <w:r w:rsidR="00F25BC4">
        <w:rPr>
          <w:rFonts w:ascii="Times New Roman" w:hAnsi="Times New Roman" w:cs="Times New Roman"/>
          <w:color w:val="000000"/>
          <w:sz w:val="28"/>
          <w:szCs w:val="28"/>
        </w:rPr>
        <w:t xml:space="preserve">ением </w:t>
      </w:r>
      <w:r w:rsidR="004A2E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60440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A2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407" w:rsidRPr="00604407">
        <w:rPr>
          <w:rFonts w:ascii="Times New Roman" w:hAnsi="Times New Roman" w:cs="Times New Roman"/>
          <w:color w:val="000000"/>
          <w:sz w:val="28"/>
          <w:szCs w:val="28"/>
        </w:rPr>
        <w:t>(внеочередной) сессии 2 созыва Серебрянского сельского совета от 07.08.2020г. № 74</w:t>
      </w:r>
      <w:r w:rsidR="004A2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407" w:rsidRPr="00604407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решения от 07.04.2021г. № 155, от 20.10.2021 </w:t>
      </w:r>
      <w:r w:rsidR="004A2E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604407" w:rsidRPr="00604407">
        <w:rPr>
          <w:rFonts w:ascii="Times New Roman" w:hAnsi="Times New Roman" w:cs="Times New Roman"/>
          <w:color w:val="000000"/>
          <w:sz w:val="28"/>
          <w:szCs w:val="28"/>
        </w:rPr>
        <w:t>№ 198),</w:t>
      </w:r>
      <w:r w:rsidR="00604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43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51F91" w:rsidRPr="00D51F91">
        <w:rPr>
          <w:rFonts w:ascii="Times New Roman" w:hAnsi="Times New Roman" w:cs="Times New Roman"/>
          <w:color w:val="000000"/>
          <w:sz w:val="28"/>
          <w:szCs w:val="28"/>
        </w:rPr>
        <w:t xml:space="preserve">Серебрянского </w:t>
      </w:r>
      <w:r w:rsidRPr="0002325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 </w:t>
      </w:r>
      <w:proofErr w:type="gramEnd"/>
    </w:p>
    <w:p w:rsidR="00023254" w:rsidRPr="00023254" w:rsidRDefault="00023254" w:rsidP="004A2E8F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25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23254" w:rsidRPr="00023254" w:rsidRDefault="00023254" w:rsidP="004A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54">
        <w:rPr>
          <w:rFonts w:ascii="Times New Roman" w:hAnsi="Times New Roman" w:cs="Times New Roman"/>
          <w:color w:val="000000"/>
          <w:sz w:val="28"/>
          <w:szCs w:val="28"/>
        </w:rPr>
        <w:t> 1. Утвердить предварительные итоги социально - эко</w:t>
      </w:r>
      <w:r w:rsidR="001B57EB">
        <w:rPr>
          <w:rFonts w:ascii="Times New Roman" w:hAnsi="Times New Roman" w:cs="Times New Roman"/>
          <w:color w:val="000000"/>
          <w:sz w:val="28"/>
          <w:szCs w:val="28"/>
        </w:rPr>
        <w:t xml:space="preserve">номического     развития </w:t>
      </w:r>
      <w:r w:rsidR="00D51F91" w:rsidRPr="00D51F91">
        <w:rPr>
          <w:rFonts w:ascii="Times New Roman" w:hAnsi="Times New Roman" w:cs="Times New Roman"/>
          <w:color w:val="000000"/>
          <w:sz w:val="28"/>
          <w:szCs w:val="28"/>
        </w:rPr>
        <w:t xml:space="preserve">Серебрянского </w:t>
      </w:r>
      <w:r w:rsidRPr="00023254">
        <w:rPr>
          <w:rFonts w:ascii="Times New Roman" w:hAnsi="Times New Roman" w:cs="Times New Roman"/>
          <w:sz w:val="28"/>
          <w:szCs w:val="28"/>
        </w:rPr>
        <w:t>сельского поселения за 9 меся</w:t>
      </w:r>
      <w:r w:rsidR="00FA2334">
        <w:rPr>
          <w:rFonts w:ascii="Times New Roman" w:hAnsi="Times New Roman" w:cs="Times New Roman"/>
          <w:sz w:val="28"/>
          <w:szCs w:val="28"/>
        </w:rPr>
        <w:t xml:space="preserve">цев </w:t>
      </w:r>
      <w:r w:rsidR="00604407">
        <w:rPr>
          <w:rFonts w:ascii="Times New Roman" w:hAnsi="Times New Roman" w:cs="Times New Roman"/>
          <w:sz w:val="28"/>
          <w:szCs w:val="28"/>
        </w:rPr>
        <w:t>2022</w:t>
      </w:r>
      <w:r w:rsidRPr="00023254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</w:t>
      </w:r>
      <w:r w:rsidR="001B57E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51F91" w:rsidRPr="00D51F91">
        <w:rPr>
          <w:rFonts w:ascii="Times New Roman" w:hAnsi="Times New Roman" w:cs="Times New Roman"/>
          <w:sz w:val="28"/>
          <w:szCs w:val="28"/>
        </w:rPr>
        <w:t xml:space="preserve">Серебрянского </w:t>
      </w:r>
      <w:r w:rsidR="00FA2334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604407">
        <w:rPr>
          <w:rFonts w:ascii="Times New Roman" w:hAnsi="Times New Roman" w:cs="Times New Roman"/>
          <w:sz w:val="28"/>
          <w:szCs w:val="28"/>
        </w:rPr>
        <w:t>2022</w:t>
      </w:r>
      <w:r w:rsidRPr="00023254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4A2E8F">
        <w:rPr>
          <w:rFonts w:ascii="Times New Roman" w:hAnsi="Times New Roman" w:cs="Times New Roman"/>
          <w:sz w:val="28"/>
          <w:szCs w:val="28"/>
        </w:rPr>
        <w:t>ю</w:t>
      </w:r>
      <w:r w:rsidRPr="000232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2E8F" w:rsidRPr="00A22F1E" w:rsidRDefault="004A2E8F" w:rsidP="004A2E8F">
      <w:pPr>
        <w:pStyle w:val="ConsPlusNormal"/>
        <w:widowControl/>
        <w:ind w:firstLine="709"/>
        <w:jc w:val="both"/>
        <w:outlineLvl w:val="1"/>
        <w:rPr>
          <w:bCs/>
          <w:sz w:val="28"/>
          <w:szCs w:val="28"/>
        </w:rPr>
      </w:pPr>
      <w:r w:rsidRPr="00A22F1E">
        <w:rPr>
          <w:rFonts w:ascii="Times New Roman" w:hAnsi="Times New Roman" w:cs="Times New Roman"/>
          <w:sz w:val="28"/>
          <w:szCs w:val="28"/>
        </w:rPr>
        <w:t>2</w:t>
      </w:r>
      <w:r w:rsidRPr="00A22F1E">
        <w:rPr>
          <w:sz w:val="28"/>
          <w:szCs w:val="28"/>
        </w:rPr>
        <w:t xml:space="preserve">. </w:t>
      </w:r>
      <w:r w:rsidRPr="00A22F1E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Серебрянского сельского поселения Раздольненского района Республики Крым и на официальном сайте администрации Серебрянского сельского поселения в сети Интернет.</w:t>
      </w:r>
      <w:r w:rsidRPr="00A22F1E">
        <w:rPr>
          <w:bCs/>
          <w:sz w:val="28"/>
          <w:szCs w:val="28"/>
        </w:rPr>
        <w:t xml:space="preserve">  </w:t>
      </w:r>
    </w:p>
    <w:p w:rsidR="00D51F91" w:rsidRDefault="00D51F91" w:rsidP="004A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2E8F" w:rsidRDefault="004A2E8F" w:rsidP="0084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2334" w:rsidRPr="00D51F91" w:rsidRDefault="00943F00" w:rsidP="00841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51F91" w:rsidRPr="00D51F91" w:rsidRDefault="00D51F91" w:rsidP="00D51F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Председатель Серебрянского </w:t>
      </w:r>
    </w:p>
    <w:p w:rsidR="00D51F91" w:rsidRPr="00D51F91" w:rsidRDefault="00D51F91" w:rsidP="00D51F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</w:t>
      </w:r>
      <w:proofErr w:type="gramEnd"/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совета-глава администрации</w:t>
      </w:r>
    </w:p>
    <w:p w:rsidR="004A2E8F" w:rsidRDefault="00D51F91" w:rsidP="00D51F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Серебрянского сельского поселения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4A2E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proofErr w:type="spellStart"/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В.В.Степанюк</w:t>
      </w:r>
      <w:proofErr w:type="spellEnd"/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</w:p>
    <w:p w:rsidR="004A2E8F" w:rsidRDefault="004A2E8F" w:rsidP="00D51F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51F91" w:rsidRPr="00D51F91" w:rsidRDefault="00D51F91" w:rsidP="00D51F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1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</w:p>
    <w:p w:rsidR="00FA2334" w:rsidRDefault="00943F00" w:rsidP="00841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51F91" w:rsidRDefault="00FA2334" w:rsidP="00943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3F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E8F" w:rsidRDefault="00023254" w:rsidP="004A2E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32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A2E8F" w:rsidRDefault="00023254" w:rsidP="004A2E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3254">
        <w:rPr>
          <w:rFonts w:ascii="Times New Roman" w:hAnsi="Times New Roman" w:cs="Times New Roman"/>
          <w:sz w:val="28"/>
          <w:szCs w:val="28"/>
        </w:rPr>
        <w:t>к   постановлению   Администрации</w:t>
      </w:r>
    </w:p>
    <w:p w:rsidR="001B57EB" w:rsidRPr="00747449" w:rsidRDefault="004A2E8F" w:rsidP="004A2E8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Серебрянского </w:t>
      </w:r>
      <w:r w:rsidR="001B57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407">
        <w:rPr>
          <w:rFonts w:ascii="Times New Roman" w:hAnsi="Times New Roman" w:cs="Times New Roman"/>
          <w:sz w:val="28"/>
          <w:szCs w:val="28"/>
        </w:rPr>
        <w:t>о</w:t>
      </w:r>
      <w:r w:rsidR="00D51F91">
        <w:rPr>
          <w:rFonts w:ascii="Times New Roman" w:hAnsi="Times New Roman" w:cs="Times New Roman"/>
          <w:sz w:val="28"/>
          <w:szCs w:val="28"/>
        </w:rPr>
        <w:t>т</w:t>
      </w:r>
      <w:r w:rsidR="00F70E3E"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 w:rsidR="00F70E3E">
        <w:rPr>
          <w:rFonts w:ascii="Times New Roman" w:hAnsi="Times New Roman" w:cs="Times New Roman"/>
          <w:sz w:val="28"/>
          <w:szCs w:val="28"/>
        </w:rPr>
        <w:t xml:space="preserve"> но</w:t>
      </w:r>
      <w:r w:rsidR="00D51F91">
        <w:rPr>
          <w:rFonts w:ascii="Times New Roman" w:hAnsi="Times New Roman" w:cs="Times New Roman"/>
          <w:sz w:val="28"/>
          <w:szCs w:val="28"/>
        </w:rPr>
        <w:t>ября</w:t>
      </w:r>
      <w:r w:rsidR="00FA2334">
        <w:rPr>
          <w:rFonts w:ascii="Times New Roman" w:hAnsi="Times New Roman" w:cs="Times New Roman"/>
          <w:sz w:val="28"/>
          <w:szCs w:val="28"/>
        </w:rPr>
        <w:t xml:space="preserve"> </w:t>
      </w:r>
      <w:r w:rsidR="00604407">
        <w:rPr>
          <w:rFonts w:ascii="Times New Roman" w:hAnsi="Times New Roman" w:cs="Times New Roman"/>
          <w:sz w:val="28"/>
          <w:szCs w:val="28"/>
        </w:rPr>
        <w:t>2022</w:t>
      </w:r>
      <w:r w:rsidR="001B57EB">
        <w:rPr>
          <w:rFonts w:ascii="Times New Roman" w:hAnsi="Times New Roman" w:cs="Times New Roman"/>
          <w:sz w:val="28"/>
          <w:szCs w:val="28"/>
        </w:rPr>
        <w:t xml:space="preserve">г. № </w:t>
      </w:r>
      <w:r w:rsidR="00F70E3E">
        <w:rPr>
          <w:rFonts w:ascii="Times New Roman" w:hAnsi="Times New Roman" w:cs="Times New Roman"/>
          <w:sz w:val="28"/>
          <w:szCs w:val="28"/>
        </w:rPr>
        <w:t>124</w:t>
      </w:r>
    </w:p>
    <w:p w:rsidR="009A7C80" w:rsidRDefault="009A7C80" w:rsidP="009A7C80">
      <w:pPr>
        <w:spacing w:after="0" w:line="240" w:lineRule="auto"/>
        <w:ind w:firstLine="4139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54" w:rsidRPr="00023254" w:rsidRDefault="00023254" w:rsidP="001B5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254" w:rsidRPr="00023254" w:rsidRDefault="00023254" w:rsidP="0007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54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023254" w:rsidRPr="00023254" w:rsidRDefault="00023254" w:rsidP="0007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54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BC6159" w:rsidRPr="00BC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1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B10628" w:rsidRDefault="00D51F91" w:rsidP="00B106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F91">
        <w:rPr>
          <w:rFonts w:ascii="Times New Roman" w:hAnsi="Times New Roman" w:cs="Times New Roman"/>
          <w:b/>
          <w:sz w:val="28"/>
          <w:szCs w:val="28"/>
        </w:rPr>
        <w:t xml:space="preserve">Серебрянское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сельс</w:t>
      </w:r>
      <w:r w:rsidR="00BC6159">
        <w:rPr>
          <w:rFonts w:ascii="Times New Roman" w:hAnsi="Times New Roman" w:cs="Times New Roman"/>
          <w:b/>
          <w:sz w:val="28"/>
          <w:szCs w:val="28"/>
        </w:rPr>
        <w:t>кое поселение</w:t>
      </w:r>
      <w:r w:rsidR="00FA2334">
        <w:rPr>
          <w:rFonts w:ascii="Times New Roman" w:hAnsi="Times New Roman" w:cs="Times New Roman"/>
          <w:b/>
          <w:sz w:val="28"/>
          <w:szCs w:val="28"/>
        </w:rPr>
        <w:t xml:space="preserve"> за 9 месяцев </w:t>
      </w:r>
      <w:r w:rsidR="00604407">
        <w:rPr>
          <w:rFonts w:ascii="Times New Roman" w:hAnsi="Times New Roman" w:cs="Times New Roman"/>
          <w:b/>
          <w:sz w:val="28"/>
          <w:szCs w:val="28"/>
        </w:rPr>
        <w:t>2022</w:t>
      </w:r>
      <w:r w:rsidR="00B1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года</w:t>
      </w:r>
      <w:r w:rsidR="00BC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</w:t>
      </w:r>
      <w:r w:rsidR="00023254" w:rsidRPr="00B1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628" w:rsidRPr="00B10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D51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Серебрянское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B10628" w:rsidRPr="00B10628">
        <w:rPr>
          <w:rFonts w:ascii="Times New Roman" w:hAnsi="Times New Roman" w:cs="Times New Roman"/>
          <w:b/>
          <w:color w:val="000000"/>
          <w:sz w:val="28"/>
          <w:szCs w:val="28"/>
        </w:rPr>
        <w:t>ельское поселение</w:t>
      </w:r>
    </w:p>
    <w:p w:rsidR="00B348B3" w:rsidRDefault="00B348B3" w:rsidP="00B106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48B3" w:rsidRPr="00B348B3" w:rsidRDefault="00B348B3" w:rsidP="004A2E8F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B348B3" w:rsidRDefault="00B348B3" w:rsidP="00B3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348B3">
        <w:rPr>
          <w:rFonts w:ascii="Times New Roman" w:eastAsia="Times New Roman" w:hAnsi="Times New Roman" w:cs="Times New Roman"/>
          <w:sz w:val="28"/>
          <w:szCs w:val="28"/>
        </w:rPr>
        <w:t>Целью предварительного итога социально</w:t>
      </w:r>
      <w:r w:rsidR="004A2E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муниципального образования Серебрянское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</w:t>
      </w:r>
      <w:r w:rsidR="00604407">
        <w:rPr>
          <w:rFonts w:ascii="Times New Roman" w:eastAsia="Times New Roman" w:hAnsi="Times New Roman" w:cs="Times New Roman"/>
          <w:sz w:val="28"/>
          <w:szCs w:val="28"/>
        </w:rPr>
        <w:t xml:space="preserve">о района Республики Крым на 2022 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</w:t>
      </w:r>
      <w:r w:rsidR="004A2E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Серебрянское сельское поселение Раздольненского района Республики Крым.</w:t>
      </w:r>
      <w:r w:rsidRPr="00B348B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End"/>
    </w:p>
    <w:p w:rsidR="00B348B3" w:rsidRPr="00B348B3" w:rsidRDefault="00B348B3" w:rsidP="004A2E8F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b/>
          <w:sz w:val="28"/>
          <w:szCs w:val="20"/>
        </w:rPr>
        <w:t>Экономика и финансы</w:t>
      </w:r>
    </w:p>
    <w:p w:rsidR="00B348B3" w:rsidRPr="00B348B3" w:rsidRDefault="00B348B3" w:rsidP="004A2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sz w:val="28"/>
          <w:szCs w:val="28"/>
        </w:rPr>
        <w:t>Формирование бюджета муниципального образования Серебрянское сельское поселение Раздольненского района Республики Крым н</w:t>
      </w:r>
      <w:r w:rsidR="00174465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6044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 xml:space="preserve"> год происходил</w:t>
      </w:r>
      <w:r w:rsidR="004A2E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действия нормативно-правовых актов:</w:t>
      </w:r>
    </w:p>
    <w:p w:rsidR="00B348B3" w:rsidRPr="00B348B3" w:rsidRDefault="00B348B3" w:rsidP="004A2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</w:p>
    <w:p w:rsidR="00B348B3" w:rsidRPr="00B348B3" w:rsidRDefault="00B348B3" w:rsidP="004A2E8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sz w:val="28"/>
          <w:szCs w:val="28"/>
        </w:rPr>
        <w:t>- Бюджетным кодексом Российской Федерации</w:t>
      </w:r>
    </w:p>
    <w:p w:rsidR="00B348B3" w:rsidRPr="00B348B3" w:rsidRDefault="00B348B3" w:rsidP="004A2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sz w:val="28"/>
          <w:szCs w:val="28"/>
        </w:rPr>
        <w:t>- Законом Республики Крым от 08 августа 2014 № 54-ЗРК «Об основах местного самоуправления в Республике Крым»</w:t>
      </w:r>
    </w:p>
    <w:p w:rsidR="00B348B3" w:rsidRPr="00B348B3" w:rsidRDefault="00B348B3" w:rsidP="004A2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sz w:val="28"/>
          <w:szCs w:val="28"/>
        </w:rPr>
        <w:t>- Уставом муниципального образования Серебрянское сельское поселение Раздольненского района Республики Крым.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Бюджет муниципального образования </w:t>
      </w:r>
      <w:bookmarkStart w:id="1" w:name="OLE_LINK1"/>
      <w:bookmarkStart w:id="2" w:name="OLE_LINK2"/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Серебрянское 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сельское поселение Раздольненского района</w:t>
      </w:r>
      <w:bookmarkEnd w:id="1"/>
      <w:bookmarkEnd w:id="2"/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Республики Крым является дотационным, доля собственных доходов </w:t>
      </w:r>
      <w:r w:rsidR="0043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07E4A">
        <w:rPr>
          <w:rFonts w:ascii="Times New Roman" w:eastAsia="Times New Roman" w:hAnsi="Times New Roman" w:cs="Times New Roman"/>
          <w:color w:val="000000"/>
          <w:sz w:val="28"/>
          <w:szCs w:val="28"/>
        </w:rPr>
        <w:t>30,39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%.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При р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="00174465">
        <w:rPr>
          <w:rFonts w:ascii="yandex-sans" w:eastAsia="Times New Roman" w:hAnsi="yandex-sans" w:cs="Times New Roman"/>
          <w:color w:val="000000"/>
          <w:sz w:val="28"/>
          <w:szCs w:val="28"/>
        </w:rPr>
        <w:t>счете параметров бюджета на 202</w:t>
      </w:r>
      <w:r w:rsidR="00604407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по основным налоговым доходам использованы действующие в настоящее время налоговые ставки и нормативы для зачисления в местный бюджет.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оля поступлений в общей сумме налоговых доходов поселения приходится на налог на доходы физических лиц и налог на имущество (земельный налог). По мере повышения заработной платы на предприятиях, а также в бюджетной сфере наполняемость бюджета доходами в виде налога на 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 xml:space="preserve">доходы физических лиц будет расти. При расчете налога использованы индексы-дефляторы роста фонда заработной платы. </w:t>
      </w:r>
    </w:p>
    <w:p w:rsidR="00B348B3" w:rsidRPr="00B348B3" w:rsidRDefault="00B348B3" w:rsidP="004A2E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Равной долей в общей сумме </w:t>
      </w:r>
      <w:r w:rsidR="004A2E8F"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приходится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неналоговые доходы. 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Расчеты по группе неналоговых доходов произведены соответствующими администраторами с</w:t>
      </w:r>
      <w:r w:rsidR="0017446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учетом оценки исполнения за 202</w:t>
      </w:r>
      <w:r w:rsidR="00604407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изменений в порядке исчисления и уплаты данных платежей. Сумма не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н</w:t>
      </w:r>
      <w:r w:rsidR="00174465">
        <w:rPr>
          <w:rFonts w:ascii="yandex-sans" w:eastAsia="Times New Roman" w:hAnsi="yandex-sans" w:cs="Times New Roman"/>
          <w:color w:val="000000"/>
          <w:sz w:val="28"/>
          <w:szCs w:val="28"/>
        </w:rPr>
        <w:t>алоговых доходов составит в 202</w:t>
      </w:r>
      <w:r w:rsidR="00604407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году </w:t>
      </w:r>
      <w:r w:rsidR="00D07E4A">
        <w:rPr>
          <w:rFonts w:ascii="yandex-sans" w:eastAsia="Times New Roman" w:hAnsi="yandex-sans" w:cs="Times New Roman"/>
          <w:color w:val="000000"/>
          <w:sz w:val="28"/>
          <w:szCs w:val="28"/>
        </w:rPr>
        <w:t>3385,7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тыс. руб.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Расходная часть бюджета муниципального образования Серебрянское 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B348B3">
        <w:t xml:space="preserve"> 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Раздольненского района</w:t>
      </w:r>
      <w:r w:rsidR="0060440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Республики Крым на 2022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г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составлена на основании прогноза доходной части бюджета с соблюдением приоритетных направлений социально – экономической политики муниципального образования: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-повышение эффективности использования бюджетных средств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-повышение уровня жизни населения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>-информационное обеспечение.</w:t>
      </w:r>
    </w:p>
    <w:p w:rsidR="00B348B3" w:rsidRPr="00B348B3" w:rsidRDefault="00B348B3" w:rsidP="004A2E8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размер расходов бюджета 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муниципального образования Серебрянское 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B348B3">
        <w:t xml:space="preserve"> </w:t>
      </w:r>
      <w:r w:rsidRPr="00B348B3">
        <w:rPr>
          <w:rFonts w:ascii="Times New Roman" w:eastAsia="Times New Roman" w:hAnsi="Times New Roman" w:cs="Times New Roman"/>
          <w:sz w:val="28"/>
          <w:szCs w:val="28"/>
        </w:rPr>
        <w:t>Раздольненского района</w:t>
      </w:r>
      <w:r w:rsidRPr="00B348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174465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60440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4A2E8F"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4A2E8F">
        <w:rPr>
          <w:rFonts w:ascii="Times New Roman" w:eastAsia="Times New Roman" w:hAnsi="Times New Roman" w:cs="Times New Roman"/>
          <w:color w:val="000000"/>
          <w:sz w:val="28"/>
          <w:szCs w:val="28"/>
        </w:rPr>
        <w:t>9864</w:t>
      </w:r>
      <w:r w:rsidR="00D07E4A">
        <w:rPr>
          <w:rFonts w:ascii="Times New Roman" w:eastAsia="Times New Roman" w:hAnsi="Times New Roman" w:cs="Times New Roman"/>
          <w:color w:val="000000"/>
          <w:sz w:val="28"/>
          <w:szCs w:val="28"/>
        </w:rPr>
        <w:t>,61007</w:t>
      </w:r>
      <w:r w:rsidRPr="00B3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4A2E8F" w:rsidRDefault="00B348B3" w:rsidP="004A2E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1AEF">
        <w:rPr>
          <w:rFonts w:ascii="Times New Roman" w:hAnsi="Times New Roman" w:cs="Times New Roman"/>
          <w:b/>
          <w:sz w:val="28"/>
          <w:szCs w:val="28"/>
        </w:rPr>
        <w:t>.</w:t>
      </w:r>
      <w:r w:rsidR="00023254" w:rsidRPr="00023254">
        <w:rPr>
          <w:rFonts w:ascii="Times New Roman" w:hAnsi="Times New Roman" w:cs="Times New Roman"/>
          <w:sz w:val="28"/>
          <w:szCs w:val="28"/>
        </w:rPr>
        <w:t xml:space="preserve">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Поступление доходов</w:t>
      </w:r>
      <w:r w:rsidR="0093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A8">
        <w:rPr>
          <w:rFonts w:ascii="Times New Roman" w:hAnsi="Times New Roman" w:cs="Times New Roman"/>
          <w:b/>
          <w:sz w:val="28"/>
          <w:szCs w:val="28"/>
        </w:rPr>
        <w:t xml:space="preserve">за 9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 xml:space="preserve">месяцев и </w:t>
      </w:r>
      <w:proofErr w:type="gramStart"/>
      <w:r w:rsidR="00023254" w:rsidRPr="00023254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gramEnd"/>
      <w:r w:rsidR="00023254" w:rsidRPr="0002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254" w:rsidRDefault="00023254" w:rsidP="004A2E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54">
        <w:rPr>
          <w:rFonts w:ascii="Times New Roman" w:hAnsi="Times New Roman" w:cs="Times New Roman"/>
          <w:b/>
          <w:sz w:val="28"/>
          <w:szCs w:val="28"/>
        </w:rPr>
        <w:t xml:space="preserve">поступления </w:t>
      </w:r>
      <w:proofErr w:type="gramStart"/>
      <w:r w:rsidRPr="00023254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="0080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87F">
        <w:rPr>
          <w:rFonts w:ascii="Times New Roman" w:hAnsi="Times New Roman" w:cs="Times New Roman"/>
          <w:b/>
          <w:sz w:val="28"/>
          <w:szCs w:val="28"/>
        </w:rPr>
        <w:t>202</w:t>
      </w:r>
      <w:r w:rsidR="00604407">
        <w:rPr>
          <w:rFonts w:ascii="Times New Roman" w:hAnsi="Times New Roman" w:cs="Times New Roman"/>
          <w:b/>
          <w:sz w:val="28"/>
          <w:szCs w:val="28"/>
        </w:rPr>
        <w:t>2</w:t>
      </w:r>
      <w:r w:rsidRPr="000232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59"/>
        <w:gridCol w:w="1559"/>
        <w:gridCol w:w="1418"/>
        <w:gridCol w:w="1701"/>
        <w:gridCol w:w="1134"/>
      </w:tblGrid>
      <w:tr w:rsidR="00D51F91" w:rsidRPr="004A2E8F" w:rsidTr="004A2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8F" w:rsidRDefault="00D51F91" w:rsidP="004A2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  <w:p w:rsidR="00D51F91" w:rsidRPr="004A2E8F" w:rsidRDefault="00D51F91" w:rsidP="004A2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 xml:space="preserve">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A2E8F" w:rsidRDefault="00747449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Утвержд</w:t>
            </w:r>
            <w:r w:rsidR="00D51F91" w:rsidRPr="004A2E8F">
              <w:rPr>
                <w:rFonts w:ascii="Times New Roman" w:hAnsi="Times New Roman" w:cs="Times New Roman"/>
                <w:b/>
                <w:szCs w:val="28"/>
              </w:rPr>
              <w:t>ено на</w:t>
            </w:r>
          </w:p>
          <w:p w:rsidR="00D51F91" w:rsidRPr="004A2E8F" w:rsidRDefault="00604407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2022</w:t>
            </w:r>
            <w:r w:rsidR="009F250A" w:rsidRPr="004A2E8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51F91" w:rsidRPr="004A2E8F">
              <w:rPr>
                <w:rFonts w:ascii="Times New Roman" w:hAnsi="Times New Roman" w:cs="Times New Roman"/>
                <w:b/>
                <w:szCs w:val="28"/>
              </w:rPr>
              <w:t>год</w:t>
            </w:r>
          </w:p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(т</w:t>
            </w:r>
            <w:r w:rsidR="004A2E8F">
              <w:rPr>
                <w:rFonts w:ascii="Times New Roman" w:hAnsi="Times New Roman" w:cs="Times New Roman"/>
                <w:b/>
                <w:szCs w:val="28"/>
              </w:rPr>
              <w:t>ыс</w:t>
            </w:r>
            <w:r w:rsidRPr="004A2E8F">
              <w:rPr>
                <w:rFonts w:ascii="Times New Roman" w:hAnsi="Times New Roman" w:cs="Times New Roman"/>
                <w:b/>
                <w:szCs w:val="28"/>
              </w:rPr>
              <w:t>./</w:t>
            </w:r>
            <w:proofErr w:type="spellStart"/>
            <w:r w:rsidRPr="004A2E8F">
              <w:rPr>
                <w:rFonts w:ascii="Times New Roman" w:hAnsi="Times New Roman" w:cs="Times New Roman"/>
                <w:b/>
                <w:szCs w:val="28"/>
              </w:rPr>
              <w:t>руб</w:t>
            </w:r>
            <w:proofErr w:type="spellEnd"/>
            <w:r w:rsidRPr="004A2E8F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Поступило</w:t>
            </w:r>
          </w:p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з</w:t>
            </w:r>
            <w:r w:rsidR="008E6B0B" w:rsidRPr="004A2E8F">
              <w:rPr>
                <w:rFonts w:ascii="Times New Roman" w:hAnsi="Times New Roman" w:cs="Times New Roman"/>
                <w:b/>
                <w:szCs w:val="28"/>
              </w:rPr>
              <w:t>а 9</w:t>
            </w:r>
            <w:r w:rsidRPr="004A2E8F">
              <w:rPr>
                <w:rFonts w:ascii="Times New Roman" w:hAnsi="Times New Roman" w:cs="Times New Roman"/>
                <w:b/>
                <w:szCs w:val="28"/>
              </w:rPr>
              <w:t xml:space="preserve"> мес.</w:t>
            </w:r>
          </w:p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(т</w:t>
            </w:r>
            <w:r w:rsidR="004A2E8F">
              <w:rPr>
                <w:rFonts w:ascii="Times New Roman" w:hAnsi="Times New Roman" w:cs="Times New Roman"/>
                <w:b/>
                <w:szCs w:val="28"/>
              </w:rPr>
              <w:t>ыс</w:t>
            </w:r>
            <w:r w:rsidRPr="004A2E8F">
              <w:rPr>
                <w:rFonts w:ascii="Times New Roman" w:hAnsi="Times New Roman" w:cs="Times New Roman"/>
                <w:b/>
                <w:szCs w:val="28"/>
              </w:rPr>
              <w:t>./руб.)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% выполнения к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 xml:space="preserve">Ожидаемые поступления </w:t>
            </w:r>
            <w:proofErr w:type="gramStart"/>
            <w:r w:rsidRPr="004A2E8F">
              <w:rPr>
                <w:rFonts w:ascii="Times New Roman" w:hAnsi="Times New Roman" w:cs="Times New Roman"/>
                <w:b/>
                <w:szCs w:val="28"/>
              </w:rPr>
              <w:t>на конец</w:t>
            </w:r>
            <w:proofErr w:type="gramEnd"/>
            <w:r w:rsidRPr="004A2E8F">
              <w:rPr>
                <w:rFonts w:ascii="Times New Roman" w:hAnsi="Times New Roman" w:cs="Times New Roman"/>
                <w:b/>
                <w:szCs w:val="28"/>
              </w:rPr>
              <w:t xml:space="preserve"> года (т</w:t>
            </w:r>
            <w:r w:rsidR="004A2E8F">
              <w:rPr>
                <w:rFonts w:ascii="Times New Roman" w:hAnsi="Times New Roman" w:cs="Times New Roman"/>
                <w:b/>
                <w:szCs w:val="28"/>
              </w:rPr>
              <w:t>ыс</w:t>
            </w:r>
            <w:r w:rsidRPr="004A2E8F">
              <w:rPr>
                <w:rFonts w:ascii="Times New Roman" w:hAnsi="Times New Roman" w:cs="Times New Roman"/>
                <w:b/>
                <w:szCs w:val="28"/>
              </w:rPr>
              <w:t>./руб.)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49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2E8F">
              <w:rPr>
                <w:rFonts w:ascii="Times New Roman" w:hAnsi="Times New Roman" w:cs="Times New Roman"/>
                <w:b/>
                <w:szCs w:val="28"/>
              </w:rPr>
              <w:t>Ожидаем</w:t>
            </w:r>
            <w:r w:rsidR="009C1C38" w:rsidRPr="004A2E8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4A2E8F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  <w:p w:rsidR="00D51F91" w:rsidRPr="004A2E8F" w:rsidRDefault="00D51F91" w:rsidP="004A2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4A2E8F">
              <w:rPr>
                <w:rFonts w:ascii="Times New Roman" w:hAnsi="Times New Roman" w:cs="Times New Roman"/>
                <w:b/>
                <w:szCs w:val="28"/>
              </w:rPr>
              <w:t xml:space="preserve">на </w:t>
            </w:r>
            <w:r w:rsidR="004A2E8F" w:rsidRPr="004A2E8F">
              <w:rPr>
                <w:rFonts w:ascii="Times New Roman" w:hAnsi="Times New Roman" w:cs="Times New Roman"/>
                <w:b/>
                <w:szCs w:val="28"/>
              </w:rPr>
              <w:t>конец</w:t>
            </w:r>
            <w:proofErr w:type="gramEnd"/>
            <w:r w:rsidR="004A2E8F" w:rsidRPr="004A2E8F">
              <w:rPr>
                <w:rFonts w:ascii="Times New Roman" w:hAnsi="Times New Roman" w:cs="Times New Roman"/>
                <w:b/>
                <w:szCs w:val="28"/>
              </w:rPr>
              <w:t xml:space="preserve"> года</w:t>
            </w:r>
          </w:p>
        </w:tc>
      </w:tr>
      <w:tr w:rsidR="00D51F91" w:rsidRPr="00023254" w:rsidTr="004A2E8F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Налог на доходы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9F250A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432F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  <w:r w:rsidR="00432F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C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D51F91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1F91" w:rsidRPr="00023254" w:rsidTr="004A2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432F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970,25842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C82206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51F91" w:rsidRPr="008E6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51F91" w:rsidRPr="00023254" w:rsidTr="004A2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  <w:r w:rsidR="00432F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114,38983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D51F91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1F91" w:rsidRPr="00023254" w:rsidTr="004A2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31ABE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8E6B0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82206" w:rsidRPr="008E6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F91" w:rsidRPr="00023254" w:rsidTr="004A2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аренды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115,21848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68,07104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D51F91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1F91" w:rsidRPr="00023254" w:rsidTr="004A2E8F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335,81502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D51F91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1F91" w:rsidRPr="00023254" w:rsidTr="004A2E8F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5904,06807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F250A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5214,66584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5904,06807</w:t>
            </w:r>
          </w:p>
          <w:p w:rsidR="008E6B0B" w:rsidRPr="008E6B0B" w:rsidRDefault="008E6B0B" w:rsidP="004A2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D51F91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1F91" w:rsidRPr="00023254" w:rsidTr="004A2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23254" w:rsidRDefault="00D51F91" w:rsidP="004A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9524,38655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7490,93004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432F8F" w:rsidRDefault="00D07E4A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9289,76807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8E6B0B" w:rsidRDefault="004B6DB3" w:rsidP="004A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</w:tbl>
    <w:p w:rsidR="00023254" w:rsidRPr="00023254" w:rsidRDefault="00055F14" w:rsidP="004A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5D1AEF">
        <w:rPr>
          <w:rFonts w:ascii="Times New Roman" w:hAnsi="Times New Roman" w:cs="Times New Roman"/>
          <w:sz w:val="28"/>
          <w:szCs w:val="28"/>
        </w:rPr>
        <w:t xml:space="preserve">ожидаемым </w:t>
      </w:r>
      <w:r>
        <w:rPr>
          <w:rFonts w:ascii="Times New Roman" w:hAnsi="Times New Roman" w:cs="Times New Roman"/>
          <w:sz w:val="28"/>
          <w:szCs w:val="28"/>
        </w:rPr>
        <w:t xml:space="preserve">показателям, план дохода за </w:t>
      </w:r>
      <w:r w:rsidR="0060440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1AEF">
        <w:rPr>
          <w:rFonts w:ascii="Times New Roman" w:hAnsi="Times New Roman" w:cs="Times New Roman"/>
          <w:sz w:val="28"/>
          <w:szCs w:val="28"/>
        </w:rPr>
        <w:t xml:space="preserve"> будет выполнен</w:t>
      </w:r>
      <w:r w:rsidR="00931ABE">
        <w:rPr>
          <w:rFonts w:ascii="Times New Roman" w:hAnsi="Times New Roman" w:cs="Times New Roman"/>
          <w:sz w:val="28"/>
          <w:szCs w:val="28"/>
        </w:rPr>
        <w:t xml:space="preserve">, выполнение ожидается на </w:t>
      </w:r>
      <w:r w:rsidR="004B6DB3">
        <w:rPr>
          <w:rFonts w:ascii="Times New Roman" w:hAnsi="Times New Roman" w:cs="Times New Roman"/>
          <w:sz w:val="28"/>
          <w:szCs w:val="28"/>
        </w:rPr>
        <w:t>100,0</w:t>
      </w:r>
      <w:r w:rsidRPr="00023254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4A2E8F" w:rsidRDefault="008067A8" w:rsidP="004A2E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Расходы бюджета за 9 месяцев и ож</w:t>
      </w:r>
      <w:r w:rsidR="00FA2334">
        <w:rPr>
          <w:rFonts w:ascii="Times New Roman" w:hAnsi="Times New Roman" w:cs="Times New Roman"/>
          <w:b/>
          <w:sz w:val="28"/>
          <w:szCs w:val="28"/>
        </w:rPr>
        <w:t xml:space="preserve">идаемое исполнение </w:t>
      </w:r>
    </w:p>
    <w:p w:rsidR="00023254" w:rsidRPr="00023254" w:rsidRDefault="00FA2334" w:rsidP="004A2E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407">
        <w:rPr>
          <w:rFonts w:ascii="Times New Roman" w:hAnsi="Times New Roman" w:cs="Times New Roman"/>
          <w:b/>
          <w:sz w:val="28"/>
          <w:szCs w:val="28"/>
        </w:rPr>
        <w:t>2022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59"/>
        <w:gridCol w:w="1560"/>
        <w:gridCol w:w="1275"/>
        <w:gridCol w:w="1417"/>
        <w:gridCol w:w="1134"/>
      </w:tblGrid>
      <w:tr w:rsidR="00D51F91" w:rsidRPr="00023254" w:rsidTr="00D86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 xml:space="preserve">Утверждено на </w:t>
            </w:r>
            <w:r w:rsidR="00604407" w:rsidRPr="00D86C1F"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="008076CE" w:rsidRPr="00D86C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86C1F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  <w:p w:rsidR="00D51F91" w:rsidRP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(т</w:t>
            </w:r>
            <w:r w:rsidR="004A2E8F" w:rsidRPr="00D86C1F">
              <w:rPr>
                <w:rFonts w:ascii="Times New Roman" w:hAnsi="Times New Roman" w:cs="Times New Roman"/>
                <w:b/>
                <w:sz w:val="20"/>
              </w:rPr>
              <w:t>ыс</w:t>
            </w:r>
            <w:r w:rsidRPr="00D86C1F">
              <w:rPr>
                <w:rFonts w:ascii="Times New Roman" w:hAnsi="Times New Roman" w:cs="Times New Roman"/>
                <w:b/>
                <w:sz w:val="20"/>
              </w:rPr>
              <w:t>./руб.)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Выполнено</w:t>
            </w:r>
          </w:p>
          <w:p w:rsidR="00D51F91" w:rsidRP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За 9 мес. (т</w:t>
            </w:r>
            <w:r w:rsidR="004A2E8F" w:rsidRPr="00D86C1F">
              <w:rPr>
                <w:rFonts w:ascii="Times New Roman" w:hAnsi="Times New Roman" w:cs="Times New Roman"/>
                <w:b/>
                <w:sz w:val="20"/>
              </w:rPr>
              <w:t>ыс</w:t>
            </w:r>
            <w:r w:rsidRPr="00D86C1F">
              <w:rPr>
                <w:rFonts w:ascii="Times New Roman" w:hAnsi="Times New Roman" w:cs="Times New Roman"/>
                <w:b/>
                <w:sz w:val="20"/>
              </w:rPr>
              <w:t>./руб.)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 xml:space="preserve">% выполнения </w:t>
            </w:r>
          </w:p>
          <w:p w:rsidR="00D51F91" w:rsidRPr="00D86C1F" w:rsidRDefault="00D51F91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к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D86C1F" w:rsidRDefault="004A2E8F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Ожидаемое исполнение</w:t>
            </w:r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>на конец</w:t>
            </w:r>
            <w:proofErr w:type="gramEnd"/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86C1F">
              <w:rPr>
                <w:rFonts w:ascii="Times New Roman" w:hAnsi="Times New Roman" w:cs="Times New Roman"/>
                <w:b/>
                <w:sz w:val="20"/>
              </w:rPr>
              <w:t>года (</w:t>
            </w:r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D86C1F">
              <w:rPr>
                <w:rFonts w:ascii="Times New Roman" w:hAnsi="Times New Roman" w:cs="Times New Roman"/>
                <w:b/>
                <w:sz w:val="20"/>
              </w:rPr>
              <w:t>ыс</w:t>
            </w:r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>./руб.)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D86C1F" w:rsidRDefault="00E07CBD" w:rsidP="004A2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6C1F">
              <w:rPr>
                <w:rFonts w:ascii="Times New Roman" w:hAnsi="Times New Roman" w:cs="Times New Roman"/>
                <w:b/>
                <w:sz w:val="20"/>
              </w:rPr>
              <w:t>Ожидаем</w:t>
            </w:r>
            <w:r w:rsidR="004A2E8F" w:rsidRPr="00D86C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 xml:space="preserve">%    </w:t>
            </w:r>
            <w:proofErr w:type="gramStart"/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>на конец</w:t>
            </w:r>
            <w:proofErr w:type="gramEnd"/>
            <w:r w:rsidR="00D51F91" w:rsidRPr="00D86C1F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D51F91" w:rsidRPr="00023254" w:rsidTr="00D86C1F">
        <w:trPr>
          <w:trHeight w:val="5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97075C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3195,72674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F91" w:rsidRPr="00023254" w:rsidTr="00D86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1C775C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C94B63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C94B63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91" w:rsidRPr="00023254" w:rsidTr="00D86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1C775C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5C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1F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D86C1F" w:rsidRPr="001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1F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595,86359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F91" w:rsidRPr="00023254" w:rsidTr="00D86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1C775C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C94B63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1282,2738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9B">
              <w:rPr>
                <w:rFonts w:ascii="Times New Roman" w:hAnsi="Times New Roman" w:cs="Times New Roman"/>
                <w:sz w:val="24"/>
                <w:szCs w:val="24"/>
              </w:rPr>
              <w:t>1677,9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F91" w:rsidRPr="00023254" w:rsidTr="00D86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1C775C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1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gramStart"/>
            <w:r w:rsidRPr="002A56A1">
              <w:rPr>
                <w:rFonts w:ascii="Times New Roman" w:hAnsi="Times New Roman" w:cs="Times New Roman"/>
                <w:sz w:val="24"/>
                <w:szCs w:val="24"/>
              </w:rPr>
              <w:t>обще государственные</w:t>
            </w:r>
            <w:proofErr w:type="gramEnd"/>
            <w:r w:rsidRPr="002A56A1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6F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86C1F">
              <w:rPr>
                <w:rFonts w:ascii="Times New Roman" w:hAnsi="Times New Roman" w:cs="Times New Roman"/>
                <w:sz w:val="24"/>
                <w:szCs w:val="24"/>
              </w:rPr>
              <w:t>обеспечение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«УОДОМС»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C94B63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1312,31735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57A9B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07CBD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F91" w:rsidRPr="00023254" w:rsidTr="00D86C1F">
        <w:trPr>
          <w:trHeight w:val="1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F91" w:rsidRPr="00695816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  <w:p w:rsidR="00D51F91" w:rsidRPr="00695816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91" w:rsidRPr="009C1C38" w:rsidRDefault="009C1C38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 w:rsidR="00E57A9B">
              <w:rPr>
                <w:rFonts w:ascii="Times New Roman" w:hAnsi="Times New Roman" w:cs="Times New Roman"/>
                <w:sz w:val="24"/>
                <w:szCs w:val="24"/>
              </w:rPr>
              <w:t>84724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91" w:rsidRPr="00EE419A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F91" w:rsidRPr="00023254" w:rsidTr="00D86C1F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695816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дорожное хозяйство</w:t>
            </w:r>
            <w:r w:rsidRPr="00695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1135,29307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788,43884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E419A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E419A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1135,29307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8E6B0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1F91" w:rsidRPr="00023254" w:rsidTr="00D86C1F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695816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и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3622,8732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E419A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E419A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F91" w:rsidRPr="00023254" w:rsidTr="00D86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0821F2" w:rsidRDefault="00D51F91" w:rsidP="00D86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1" w:rsidRPr="009C1C38" w:rsidRDefault="00D07E4A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9864,61007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9C1C38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7781,88602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EE419A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2D16B2" w:rsidRDefault="00E57A9B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7A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1" w:rsidRPr="008E6B0B" w:rsidRDefault="00D51F91" w:rsidP="00D8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023254" w:rsidRPr="00023254" w:rsidRDefault="00931ABE" w:rsidP="00D86C1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023254" w:rsidRPr="00023254">
        <w:rPr>
          <w:rFonts w:ascii="Times New Roman" w:hAnsi="Times New Roman" w:cs="Times New Roman"/>
          <w:sz w:val="28"/>
          <w:szCs w:val="28"/>
        </w:rPr>
        <w:t>ориентированы на решение вопросов местного значения.</w:t>
      </w:r>
    </w:p>
    <w:p w:rsidR="00023254" w:rsidRPr="00023254" w:rsidRDefault="00E87F32" w:rsidP="00D86C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.</w:t>
      </w:r>
      <w:r w:rsidR="00D75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4B5F52" w:rsidRDefault="00023254" w:rsidP="00D8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54">
        <w:rPr>
          <w:rFonts w:ascii="Times New Roman" w:hAnsi="Times New Roman" w:cs="Times New Roman"/>
          <w:sz w:val="28"/>
          <w:szCs w:val="28"/>
        </w:rPr>
        <w:t>Было запланировано на оплату труда и начисления</w:t>
      </w:r>
      <w:r w:rsidR="00931ABE">
        <w:rPr>
          <w:rFonts w:ascii="Times New Roman" w:hAnsi="Times New Roman" w:cs="Times New Roman"/>
          <w:sz w:val="28"/>
          <w:szCs w:val="28"/>
        </w:rPr>
        <w:t xml:space="preserve"> </w:t>
      </w:r>
      <w:r w:rsidRPr="00023254">
        <w:rPr>
          <w:rFonts w:ascii="Times New Roman" w:hAnsi="Times New Roman" w:cs="Times New Roman"/>
          <w:sz w:val="28"/>
          <w:szCs w:val="28"/>
        </w:rPr>
        <w:t>н</w:t>
      </w:r>
      <w:r w:rsidR="00061E63">
        <w:rPr>
          <w:rFonts w:ascii="Times New Roman" w:hAnsi="Times New Roman" w:cs="Times New Roman"/>
          <w:sz w:val="28"/>
          <w:szCs w:val="28"/>
        </w:rPr>
        <w:t xml:space="preserve">а </w:t>
      </w:r>
      <w:r w:rsidR="00CE79C0">
        <w:rPr>
          <w:rFonts w:ascii="Times New Roman" w:hAnsi="Times New Roman" w:cs="Times New Roman"/>
          <w:sz w:val="28"/>
          <w:szCs w:val="28"/>
        </w:rPr>
        <w:t xml:space="preserve">выплаты по оплате труда </w:t>
      </w:r>
      <w:r w:rsidR="00E57A9B">
        <w:rPr>
          <w:rFonts w:ascii="Times New Roman" w:hAnsi="Times New Roman" w:cs="Times New Roman"/>
          <w:sz w:val="28"/>
          <w:szCs w:val="28"/>
        </w:rPr>
        <w:t>2058,771</w:t>
      </w:r>
      <w:r w:rsidR="00EE4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1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419A">
        <w:rPr>
          <w:rFonts w:ascii="Times New Roman" w:hAnsi="Times New Roman" w:cs="Times New Roman"/>
          <w:sz w:val="28"/>
          <w:szCs w:val="28"/>
        </w:rPr>
        <w:t>.</w:t>
      </w:r>
      <w:r w:rsidR="00FB24CA" w:rsidRPr="000232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24CA" w:rsidRPr="0002325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B24CA">
        <w:rPr>
          <w:rFonts w:ascii="Times New Roman" w:hAnsi="Times New Roman" w:cs="Times New Roman"/>
          <w:sz w:val="28"/>
          <w:szCs w:val="28"/>
        </w:rPr>
        <w:t>.</w:t>
      </w:r>
      <w:r w:rsidRPr="00023254">
        <w:rPr>
          <w:rFonts w:ascii="Times New Roman" w:hAnsi="Times New Roman" w:cs="Times New Roman"/>
          <w:sz w:val="28"/>
          <w:szCs w:val="28"/>
        </w:rPr>
        <w:t xml:space="preserve"> и</w:t>
      </w:r>
      <w:r w:rsidR="00E87F32">
        <w:rPr>
          <w:rFonts w:ascii="Times New Roman" w:hAnsi="Times New Roman" w:cs="Times New Roman"/>
          <w:sz w:val="28"/>
          <w:szCs w:val="28"/>
        </w:rPr>
        <w:t>зрасходовано за 9</w:t>
      </w:r>
      <w:r w:rsidR="00CE79C0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57A9B">
        <w:rPr>
          <w:rFonts w:ascii="Times New Roman" w:hAnsi="Times New Roman" w:cs="Times New Roman"/>
          <w:sz w:val="28"/>
          <w:szCs w:val="28"/>
        </w:rPr>
        <w:t>1535,13461</w:t>
      </w:r>
      <w:r w:rsidR="00FB24CA" w:rsidRPr="00C9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4CA">
        <w:rPr>
          <w:rFonts w:ascii="Times New Roman" w:hAnsi="Times New Roman" w:cs="Times New Roman"/>
          <w:sz w:val="28"/>
          <w:szCs w:val="28"/>
        </w:rPr>
        <w:t>тыс</w:t>
      </w:r>
      <w:r w:rsidR="00EE419A">
        <w:rPr>
          <w:rFonts w:ascii="Times New Roman" w:hAnsi="Times New Roman" w:cs="Times New Roman"/>
          <w:sz w:val="28"/>
          <w:szCs w:val="28"/>
        </w:rPr>
        <w:t>.</w:t>
      </w:r>
      <w:r w:rsidRPr="0002325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B24CA">
        <w:rPr>
          <w:rFonts w:ascii="Times New Roman" w:hAnsi="Times New Roman" w:cs="Times New Roman"/>
          <w:sz w:val="28"/>
          <w:szCs w:val="28"/>
        </w:rPr>
        <w:t>.</w:t>
      </w:r>
      <w:r w:rsidRPr="00023254">
        <w:rPr>
          <w:rFonts w:ascii="Times New Roman" w:hAnsi="Times New Roman" w:cs="Times New Roman"/>
          <w:sz w:val="28"/>
          <w:szCs w:val="28"/>
        </w:rPr>
        <w:t xml:space="preserve"> что составило</w:t>
      </w:r>
      <w:r w:rsidR="00E87F32">
        <w:rPr>
          <w:rFonts w:ascii="Times New Roman" w:hAnsi="Times New Roman" w:cs="Times New Roman"/>
          <w:sz w:val="28"/>
          <w:szCs w:val="28"/>
        </w:rPr>
        <w:t xml:space="preserve"> </w:t>
      </w:r>
      <w:r w:rsidR="00EE419A">
        <w:rPr>
          <w:rFonts w:ascii="Times New Roman" w:hAnsi="Times New Roman" w:cs="Times New Roman"/>
          <w:sz w:val="28"/>
          <w:szCs w:val="28"/>
        </w:rPr>
        <w:t>74</w:t>
      </w:r>
      <w:r w:rsidR="002D16B2">
        <w:rPr>
          <w:rFonts w:ascii="Times New Roman" w:hAnsi="Times New Roman" w:cs="Times New Roman"/>
          <w:sz w:val="28"/>
          <w:szCs w:val="28"/>
        </w:rPr>
        <w:t>,</w:t>
      </w:r>
      <w:r w:rsidR="00E57A9B">
        <w:rPr>
          <w:rFonts w:ascii="Times New Roman" w:hAnsi="Times New Roman" w:cs="Times New Roman"/>
          <w:sz w:val="28"/>
          <w:szCs w:val="28"/>
        </w:rPr>
        <w:t>6</w:t>
      </w:r>
      <w:r w:rsidR="004B5F52">
        <w:rPr>
          <w:rFonts w:ascii="Times New Roman" w:hAnsi="Times New Roman" w:cs="Times New Roman"/>
          <w:sz w:val="28"/>
          <w:szCs w:val="28"/>
        </w:rPr>
        <w:t>%, до конца года будут освоены</w:t>
      </w:r>
      <w:r w:rsidR="001E59F6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4B5F52">
        <w:rPr>
          <w:rFonts w:ascii="Times New Roman" w:hAnsi="Times New Roman" w:cs="Times New Roman"/>
          <w:sz w:val="28"/>
          <w:szCs w:val="28"/>
        </w:rPr>
        <w:t xml:space="preserve"> </w:t>
      </w:r>
      <w:r w:rsidR="001E59F6">
        <w:rPr>
          <w:rFonts w:ascii="Times New Roman" w:hAnsi="Times New Roman" w:cs="Times New Roman"/>
          <w:sz w:val="28"/>
          <w:szCs w:val="28"/>
        </w:rPr>
        <w:t xml:space="preserve">и </w:t>
      </w:r>
      <w:r w:rsidR="00B83821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="00931ABE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1E59F6">
        <w:rPr>
          <w:rFonts w:ascii="Times New Roman" w:hAnsi="Times New Roman" w:cs="Times New Roman"/>
          <w:sz w:val="28"/>
          <w:szCs w:val="28"/>
        </w:rPr>
        <w:t xml:space="preserve">на </w:t>
      </w:r>
      <w:r w:rsidR="004B5F52">
        <w:rPr>
          <w:rFonts w:ascii="Times New Roman" w:hAnsi="Times New Roman" w:cs="Times New Roman"/>
          <w:sz w:val="28"/>
          <w:szCs w:val="28"/>
        </w:rPr>
        <w:t>100 %.</w:t>
      </w:r>
    </w:p>
    <w:p w:rsidR="007C5122" w:rsidRDefault="009D73F9" w:rsidP="00D86C1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.</w:t>
      </w:r>
      <w:r w:rsidR="00D75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  <w:r w:rsidR="00023254" w:rsidRPr="00023254">
        <w:rPr>
          <w:rFonts w:ascii="Times New Roman" w:hAnsi="Times New Roman" w:cs="Times New Roman"/>
          <w:sz w:val="28"/>
          <w:szCs w:val="28"/>
        </w:rPr>
        <w:t>.</w:t>
      </w:r>
    </w:p>
    <w:p w:rsidR="004B5F52" w:rsidRDefault="007C5122" w:rsidP="00D8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9F6">
        <w:rPr>
          <w:rFonts w:ascii="Times New Roman" w:hAnsi="Times New Roman" w:cs="Times New Roman"/>
          <w:sz w:val="28"/>
          <w:szCs w:val="28"/>
        </w:rPr>
        <w:t xml:space="preserve">лан </w:t>
      </w:r>
      <w:r w:rsidR="00D75E16">
        <w:rPr>
          <w:rFonts w:ascii="Times New Roman" w:hAnsi="Times New Roman" w:cs="Times New Roman"/>
          <w:sz w:val="28"/>
          <w:szCs w:val="28"/>
        </w:rPr>
        <w:t>233,94</w:t>
      </w:r>
      <w:r w:rsidR="001E59F6" w:rsidRPr="008E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1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419A">
        <w:rPr>
          <w:rFonts w:ascii="Times New Roman" w:hAnsi="Times New Roman" w:cs="Times New Roman"/>
          <w:sz w:val="28"/>
          <w:szCs w:val="28"/>
        </w:rPr>
        <w:t>.</w:t>
      </w:r>
      <w:r w:rsidR="00023254" w:rsidRPr="000232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3254" w:rsidRPr="0002325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23254" w:rsidRPr="00023254">
        <w:rPr>
          <w:rFonts w:ascii="Times New Roman" w:hAnsi="Times New Roman" w:cs="Times New Roman"/>
          <w:sz w:val="28"/>
          <w:szCs w:val="28"/>
        </w:rPr>
        <w:t>. на осуществление расходов по содержанию работника учета воинского учета на территориях, г</w:t>
      </w:r>
      <w:r w:rsidR="004B5F52">
        <w:rPr>
          <w:rFonts w:ascii="Times New Roman" w:hAnsi="Times New Roman" w:cs="Times New Roman"/>
          <w:sz w:val="28"/>
          <w:szCs w:val="28"/>
        </w:rPr>
        <w:t>де отсутствуют</w:t>
      </w:r>
      <w:r w:rsidR="00023254" w:rsidRPr="00023254">
        <w:rPr>
          <w:rFonts w:ascii="Times New Roman" w:hAnsi="Times New Roman" w:cs="Times New Roman"/>
          <w:sz w:val="28"/>
          <w:szCs w:val="28"/>
        </w:rPr>
        <w:t xml:space="preserve"> военного комиссариата, освоены </w:t>
      </w:r>
      <w:r w:rsidR="00D75E16">
        <w:rPr>
          <w:rFonts w:ascii="Times New Roman" w:hAnsi="Times New Roman" w:cs="Times New Roman"/>
          <w:sz w:val="28"/>
          <w:szCs w:val="28"/>
        </w:rPr>
        <w:t>149,84724</w:t>
      </w:r>
      <w:r w:rsidR="00747449" w:rsidRPr="00C9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19A">
        <w:rPr>
          <w:rFonts w:ascii="Times New Roman" w:hAnsi="Times New Roman" w:cs="Times New Roman"/>
          <w:sz w:val="28"/>
          <w:szCs w:val="28"/>
        </w:rPr>
        <w:t>тыс.</w:t>
      </w:r>
      <w:r w:rsidR="00061E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61E63">
        <w:rPr>
          <w:rFonts w:ascii="Times New Roman" w:hAnsi="Times New Roman" w:cs="Times New Roman"/>
          <w:sz w:val="28"/>
          <w:szCs w:val="28"/>
        </w:rPr>
        <w:t>.</w:t>
      </w:r>
      <w:r w:rsidR="004B5F52">
        <w:rPr>
          <w:rFonts w:ascii="Times New Roman" w:hAnsi="Times New Roman" w:cs="Times New Roman"/>
          <w:sz w:val="28"/>
          <w:szCs w:val="28"/>
        </w:rPr>
        <w:t>,</w:t>
      </w:r>
      <w:r w:rsidR="004B5F52" w:rsidRPr="004B5F52">
        <w:rPr>
          <w:rFonts w:ascii="Times New Roman" w:hAnsi="Times New Roman" w:cs="Times New Roman"/>
          <w:sz w:val="28"/>
          <w:szCs w:val="28"/>
        </w:rPr>
        <w:t xml:space="preserve"> </w:t>
      </w:r>
      <w:r w:rsidR="004B5F52">
        <w:rPr>
          <w:rFonts w:ascii="Times New Roman" w:hAnsi="Times New Roman" w:cs="Times New Roman"/>
          <w:sz w:val="28"/>
          <w:szCs w:val="28"/>
        </w:rPr>
        <w:t>до конца года будут освоены</w:t>
      </w:r>
      <w:r w:rsidR="001E59F6">
        <w:rPr>
          <w:rFonts w:ascii="Times New Roman" w:hAnsi="Times New Roman" w:cs="Times New Roman"/>
          <w:sz w:val="28"/>
          <w:szCs w:val="28"/>
        </w:rPr>
        <w:t>,</w:t>
      </w:r>
      <w:r w:rsidR="00B83821" w:rsidRPr="00B83821">
        <w:rPr>
          <w:rFonts w:ascii="Times New Roman" w:hAnsi="Times New Roman" w:cs="Times New Roman"/>
          <w:sz w:val="28"/>
          <w:szCs w:val="28"/>
        </w:rPr>
        <w:t xml:space="preserve"> </w:t>
      </w:r>
      <w:r w:rsidR="00B83821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="001E59F6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4B5F52">
        <w:rPr>
          <w:rFonts w:ascii="Times New Roman" w:hAnsi="Times New Roman" w:cs="Times New Roman"/>
          <w:sz w:val="28"/>
          <w:szCs w:val="28"/>
        </w:rPr>
        <w:t xml:space="preserve"> </w:t>
      </w:r>
      <w:r w:rsidR="001E59F6">
        <w:rPr>
          <w:rFonts w:ascii="Times New Roman" w:hAnsi="Times New Roman" w:cs="Times New Roman"/>
          <w:sz w:val="28"/>
          <w:szCs w:val="28"/>
        </w:rPr>
        <w:t xml:space="preserve">на </w:t>
      </w:r>
      <w:r w:rsidR="004B5F52">
        <w:rPr>
          <w:rFonts w:ascii="Times New Roman" w:hAnsi="Times New Roman" w:cs="Times New Roman"/>
          <w:sz w:val="28"/>
          <w:szCs w:val="28"/>
        </w:rPr>
        <w:t>100 %.</w:t>
      </w:r>
    </w:p>
    <w:p w:rsidR="00023254" w:rsidRPr="00023254" w:rsidRDefault="001E59F6" w:rsidP="00D86C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.</w:t>
      </w:r>
      <w:r w:rsidR="00D75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</w:p>
    <w:p w:rsidR="00023254" w:rsidRPr="00023254" w:rsidRDefault="00023254" w:rsidP="00D8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54">
        <w:rPr>
          <w:rFonts w:ascii="Times New Roman" w:hAnsi="Times New Roman" w:cs="Times New Roman"/>
          <w:sz w:val="28"/>
          <w:szCs w:val="28"/>
        </w:rPr>
        <w:t xml:space="preserve"> </w:t>
      </w:r>
      <w:r w:rsidR="00B83821">
        <w:rPr>
          <w:rFonts w:ascii="Times New Roman" w:hAnsi="Times New Roman" w:cs="Times New Roman"/>
          <w:sz w:val="28"/>
          <w:szCs w:val="28"/>
        </w:rPr>
        <w:t>Согласно муниципальной программе р</w:t>
      </w:r>
      <w:r w:rsidRPr="00023254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D75E16" w:rsidRPr="00D75E16">
        <w:rPr>
          <w:rFonts w:ascii="Times New Roman" w:hAnsi="Times New Roman" w:cs="Times New Roman"/>
          <w:sz w:val="28"/>
          <w:szCs w:val="28"/>
        </w:rPr>
        <w:t xml:space="preserve">на осуществление вопросов местного значения: дорожной деятельности в отношении автомобильных дорог местного значения в границах населенных пунктов </w:t>
      </w:r>
      <w:r w:rsidR="00D75E16" w:rsidRPr="00D75E16">
        <w:rPr>
          <w:rFonts w:ascii="Times New Roman" w:hAnsi="Times New Roman" w:cs="Times New Roman"/>
          <w:sz w:val="28"/>
          <w:szCs w:val="28"/>
        </w:rPr>
        <w:lastRenderedPageBreak/>
        <w:t>поселения и обеспечения безопасности</w:t>
      </w:r>
      <w:r w:rsidR="00D75E16">
        <w:rPr>
          <w:rFonts w:ascii="Times New Roman" w:hAnsi="Times New Roman" w:cs="Times New Roman"/>
          <w:sz w:val="28"/>
          <w:szCs w:val="28"/>
        </w:rPr>
        <w:t xml:space="preserve"> </w:t>
      </w:r>
      <w:r w:rsidR="00B83821">
        <w:rPr>
          <w:rFonts w:ascii="Times New Roman" w:hAnsi="Times New Roman" w:cs="Times New Roman"/>
          <w:sz w:val="28"/>
          <w:szCs w:val="28"/>
        </w:rPr>
        <w:t>выделены</w:t>
      </w:r>
      <w:r w:rsidR="001E59F6">
        <w:rPr>
          <w:rFonts w:ascii="Times New Roman" w:hAnsi="Times New Roman" w:cs="Times New Roman"/>
          <w:sz w:val="28"/>
          <w:szCs w:val="28"/>
        </w:rPr>
        <w:t xml:space="preserve"> </w:t>
      </w:r>
      <w:r w:rsidR="00D75E16">
        <w:rPr>
          <w:rFonts w:ascii="Times New Roman" w:hAnsi="Times New Roman" w:cs="Times New Roman"/>
          <w:sz w:val="28"/>
          <w:szCs w:val="28"/>
        </w:rPr>
        <w:t>1135,29307</w:t>
      </w:r>
      <w:r w:rsidR="002D16B2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B2">
        <w:rPr>
          <w:rFonts w:ascii="Times New Roman" w:hAnsi="Times New Roman" w:cs="Times New Roman"/>
          <w:sz w:val="28"/>
          <w:szCs w:val="28"/>
        </w:rPr>
        <w:t>тыс.</w:t>
      </w:r>
      <w:r w:rsidRPr="0002325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23254">
        <w:rPr>
          <w:rFonts w:ascii="Times New Roman" w:hAnsi="Times New Roman" w:cs="Times New Roman"/>
          <w:sz w:val="28"/>
          <w:szCs w:val="28"/>
        </w:rPr>
        <w:t xml:space="preserve">. из средств </w:t>
      </w:r>
      <w:r w:rsidR="00D75E16">
        <w:rPr>
          <w:rFonts w:ascii="Times New Roman" w:hAnsi="Times New Roman" w:cs="Times New Roman"/>
          <w:sz w:val="28"/>
          <w:szCs w:val="28"/>
        </w:rPr>
        <w:t>Раздольненского района</w:t>
      </w:r>
      <w:r w:rsidR="00CE79C0">
        <w:rPr>
          <w:rFonts w:ascii="Times New Roman" w:hAnsi="Times New Roman" w:cs="Times New Roman"/>
          <w:sz w:val="28"/>
          <w:szCs w:val="28"/>
        </w:rPr>
        <w:t xml:space="preserve">, за 9 месяцев исполнение </w:t>
      </w:r>
      <w:r w:rsidR="00D75E16">
        <w:rPr>
          <w:rFonts w:ascii="Times New Roman" w:hAnsi="Times New Roman" w:cs="Times New Roman"/>
          <w:sz w:val="28"/>
          <w:szCs w:val="28"/>
        </w:rPr>
        <w:t>788,43884</w:t>
      </w:r>
      <w:r w:rsidR="00CE79C0" w:rsidRPr="00C9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9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3821">
        <w:rPr>
          <w:rFonts w:ascii="Times New Roman" w:hAnsi="Times New Roman" w:cs="Times New Roman"/>
          <w:sz w:val="28"/>
          <w:szCs w:val="28"/>
        </w:rPr>
        <w:t xml:space="preserve">. </w:t>
      </w:r>
      <w:r w:rsidR="00CE79C0">
        <w:rPr>
          <w:rFonts w:ascii="Times New Roman" w:hAnsi="Times New Roman" w:cs="Times New Roman"/>
          <w:sz w:val="28"/>
          <w:szCs w:val="28"/>
        </w:rPr>
        <w:t>П</w:t>
      </w:r>
      <w:r w:rsidR="00D75E16">
        <w:rPr>
          <w:rFonts w:ascii="Times New Roman" w:hAnsi="Times New Roman" w:cs="Times New Roman"/>
          <w:sz w:val="28"/>
          <w:szCs w:val="28"/>
        </w:rPr>
        <w:t xml:space="preserve">роизведен </w:t>
      </w:r>
      <w:r w:rsidR="00EE419A">
        <w:rPr>
          <w:rFonts w:ascii="Times New Roman" w:hAnsi="Times New Roman" w:cs="Times New Roman"/>
          <w:sz w:val="28"/>
          <w:szCs w:val="28"/>
        </w:rPr>
        <w:t>ремонт</w:t>
      </w:r>
      <w:r w:rsidR="00EE419A" w:rsidRPr="00EE419A">
        <w:rPr>
          <w:rFonts w:ascii="Times New Roman" w:hAnsi="Times New Roman" w:cs="Times New Roman"/>
          <w:sz w:val="28"/>
          <w:szCs w:val="28"/>
        </w:rPr>
        <w:t xml:space="preserve"> тротуара от </w:t>
      </w:r>
      <w:proofErr w:type="spellStart"/>
      <w:r w:rsidR="00EE419A" w:rsidRPr="00EE419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419A" w:rsidRPr="00EE419A">
        <w:rPr>
          <w:rFonts w:ascii="Times New Roman" w:hAnsi="Times New Roman" w:cs="Times New Roman"/>
          <w:sz w:val="28"/>
          <w:szCs w:val="28"/>
        </w:rPr>
        <w:t>.</w:t>
      </w:r>
      <w:r w:rsidR="00D75E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75E16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EE419A" w:rsidRPr="00EE419A">
        <w:rPr>
          <w:rFonts w:ascii="Times New Roman" w:hAnsi="Times New Roman" w:cs="Times New Roman"/>
          <w:sz w:val="28"/>
          <w:szCs w:val="28"/>
        </w:rPr>
        <w:t xml:space="preserve"> до ул</w:t>
      </w:r>
      <w:r w:rsidR="001066F7">
        <w:rPr>
          <w:rFonts w:ascii="Times New Roman" w:hAnsi="Times New Roman" w:cs="Times New Roman"/>
          <w:sz w:val="28"/>
          <w:szCs w:val="28"/>
        </w:rPr>
        <w:t>.</w:t>
      </w:r>
      <w:r w:rsidR="00D75E16">
        <w:rPr>
          <w:rFonts w:ascii="Times New Roman" w:hAnsi="Times New Roman" w:cs="Times New Roman"/>
          <w:sz w:val="28"/>
          <w:szCs w:val="28"/>
        </w:rPr>
        <w:t>40 лет Победы и от</w:t>
      </w:r>
      <w:r w:rsidR="00D86C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5E16">
        <w:rPr>
          <w:rFonts w:ascii="Times New Roman" w:hAnsi="Times New Roman" w:cs="Times New Roman"/>
          <w:sz w:val="28"/>
          <w:szCs w:val="28"/>
        </w:rPr>
        <w:t xml:space="preserve"> ул.40 лет Победы до МБОУ «Серебрянская школа-детский сад»</w:t>
      </w:r>
      <w:r w:rsidR="00EE419A" w:rsidRPr="00EE4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19A" w:rsidRPr="00EE41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419A" w:rsidRPr="00EE41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419A" w:rsidRPr="00EE419A">
        <w:rPr>
          <w:rFonts w:ascii="Times New Roman" w:hAnsi="Times New Roman" w:cs="Times New Roman"/>
          <w:sz w:val="28"/>
          <w:szCs w:val="28"/>
        </w:rPr>
        <w:t>ере</w:t>
      </w:r>
      <w:r w:rsidR="00EE419A">
        <w:rPr>
          <w:rFonts w:ascii="Times New Roman" w:hAnsi="Times New Roman" w:cs="Times New Roman"/>
          <w:sz w:val="28"/>
          <w:szCs w:val="28"/>
        </w:rPr>
        <w:t>брянка</w:t>
      </w:r>
      <w:proofErr w:type="spellEnd"/>
      <w:r w:rsidR="00EE419A">
        <w:rPr>
          <w:rFonts w:ascii="Times New Roman" w:hAnsi="Times New Roman" w:cs="Times New Roman"/>
          <w:sz w:val="28"/>
          <w:szCs w:val="28"/>
        </w:rPr>
        <w:t>, Раздольненского района, Республики Крым.</w:t>
      </w:r>
      <w:r w:rsidR="00EE419A" w:rsidRPr="00EE419A">
        <w:rPr>
          <w:rFonts w:ascii="Times New Roman" w:hAnsi="Times New Roman" w:cs="Times New Roman"/>
          <w:sz w:val="28"/>
          <w:szCs w:val="28"/>
        </w:rPr>
        <w:t xml:space="preserve"> </w:t>
      </w:r>
      <w:r w:rsidR="00CE79C0">
        <w:rPr>
          <w:rFonts w:ascii="Times New Roman" w:hAnsi="Times New Roman" w:cs="Times New Roman"/>
          <w:sz w:val="28"/>
          <w:szCs w:val="28"/>
        </w:rPr>
        <w:t>И</w:t>
      </w:r>
      <w:r w:rsidR="00B83821">
        <w:rPr>
          <w:rFonts w:ascii="Times New Roman" w:hAnsi="Times New Roman" w:cs="Times New Roman"/>
          <w:sz w:val="28"/>
          <w:szCs w:val="28"/>
        </w:rPr>
        <w:t xml:space="preserve">спользование средств </w:t>
      </w:r>
      <w:r w:rsidR="001E59F6">
        <w:rPr>
          <w:rFonts w:ascii="Times New Roman" w:hAnsi="Times New Roman" w:cs="Times New Roman"/>
          <w:sz w:val="28"/>
          <w:szCs w:val="28"/>
        </w:rPr>
        <w:t>ожидается на 100%</w:t>
      </w:r>
      <w:r w:rsidR="00B83821">
        <w:rPr>
          <w:rFonts w:ascii="Times New Roman" w:hAnsi="Times New Roman" w:cs="Times New Roman"/>
          <w:sz w:val="28"/>
          <w:szCs w:val="28"/>
        </w:rPr>
        <w:t>.</w:t>
      </w:r>
    </w:p>
    <w:p w:rsidR="00023254" w:rsidRPr="00023254" w:rsidRDefault="00B83821" w:rsidP="00D86C1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3254" w:rsidRPr="00023254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хозяйство.</w:t>
      </w:r>
    </w:p>
    <w:p w:rsidR="007C5122" w:rsidRDefault="00CE79C0" w:rsidP="00D8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C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023254" w:rsidRPr="00023254">
        <w:rPr>
          <w:rFonts w:ascii="Times New Roman" w:hAnsi="Times New Roman" w:cs="Times New Roman"/>
          <w:sz w:val="28"/>
          <w:szCs w:val="28"/>
        </w:rPr>
        <w:t xml:space="preserve"> </w:t>
      </w:r>
      <w:r w:rsidR="001E59F6">
        <w:rPr>
          <w:rFonts w:ascii="Times New Roman" w:hAnsi="Times New Roman" w:cs="Times New Roman"/>
          <w:sz w:val="28"/>
          <w:szCs w:val="28"/>
        </w:rPr>
        <w:t>зап</w:t>
      </w:r>
      <w:r w:rsidR="00931ABE">
        <w:rPr>
          <w:rFonts w:ascii="Times New Roman" w:hAnsi="Times New Roman" w:cs="Times New Roman"/>
          <w:sz w:val="28"/>
          <w:szCs w:val="28"/>
        </w:rPr>
        <w:t xml:space="preserve">ланировано </w:t>
      </w:r>
      <w:r w:rsidR="00D75E16">
        <w:rPr>
          <w:rFonts w:ascii="Times New Roman" w:hAnsi="Times New Roman" w:cs="Times New Roman"/>
          <w:sz w:val="28"/>
          <w:szCs w:val="28"/>
        </w:rPr>
        <w:t>3814,012</w:t>
      </w:r>
      <w:r w:rsidRPr="0079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D1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израсход</w:t>
      </w:r>
      <w:r w:rsidR="00DF2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</w:t>
      </w:r>
      <w:r w:rsidR="00D75E16">
        <w:rPr>
          <w:rFonts w:ascii="Times New Roman" w:hAnsi="Times New Roman" w:cs="Times New Roman"/>
          <w:sz w:val="28"/>
          <w:szCs w:val="28"/>
        </w:rPr>
        <w:t>3608,7113</w:t>
      </w:r>
      <w:r w:rsidRPr="00C9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1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94B63"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r w:rsidR="00B83821">
        <w:rPr>
          <w:rFonts w:ascii="Times New Roman" w:hAnsi="Times New Roman" w:cs="Times New Roman"/>
          <w:sz w:val="28"/>
          <w:szCs w:val="28"/>
        </w:rPr>
        <w:t>ожидается на 100%.</w:t>
      </w:r>
    </w:p>
    <w:p w:rsidR="00023254" w:rsidRPr="00E6717B" w:rsidRDefault="00FA2334" w:rsidP="00D86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174465">
        <w:rPr>
          <w:rFonts w:ascii="Times New Roman" w:hAnsi="Times New Roman" w:cs="Times New Roman"/>
          <w:sz w:val="28"/>
          <w:szCs w:val="28"/>
        </w:rPr>
        <w:t>202</w:t>
      </w:r>
      <w:r w:rsidR="00F86CFD">
        <w:rPr>
          <w:rFonts w:ascii="Times New Roman" w:hAnsi="Times New Roman" w:cs="Times New Roman"/>
          <w:sz w:val="28"/>
          <w:szCs w:val="28"/>
        </w:rPr>
        <w:t>2</w:t>
      </w:r>
      <w:r w:rsidR="00023254" w:rsidRPr="00E6717B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F86CFD">
        <w:rPr>
          <w:rFonts w:ascii="Times New Roman" w:hAnsi="Times New Roman" w:cs="Times New Roman"/>
          <w:sz w:val="28"/>
          <w:szCs w:val="28"/>
        </w:rPr>
        <w:t>А</w:t>
      </w:r>
      <w:r w:rsidR="00023254" w:rsidRPr="00E6717B">
        <w:rPr>
          <w:rFonts w:ascii="Times New Roman" w:hAnsi="Times New Roman" w:cs="Times New Roman"/>
          <w:sz w:val="28"/>
          <w:szCs w:val="28"/>
        </w:rPr>
        <w:t>дминистрацию поселения</w:t>
      </w:r>
      <w:r w:rsidR="00023254" w:rsidRPr="00DF27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254" w:rsidRPr="003A3A2E">
        <w:rPr>
          <w:rFonts w:ascii="Times New Roman" w:hAnsi="Times New Roman" w:cs="Times New Roman"/>
          <w:sz w:val="28"/>
          <w:szCs w:val="28"/>
        </w:rPr>
        <w:t>по р</w:t>
      </w:r>
      <w:r w:rsidR="00BF0B58" w:rsidRPr="003A3A2E">
        <w:rPr>
          <w:rFonts w:ascii="Times New Roman" w:hAnsi="Times New Roman" w:cs="Times New Roman"/>
          <w:sz w:val="28"/>
          <w:szCs w:val="28"/>
        </w:rPr>
        <w:t>азличным вопросам об</w:t>
      </w:r>
      <w:r w:rsidR="00FC5B0B" w:rsidRPr="003A3A2E">
        <w:rPr>
          <w:rFonts w:ascii="Times New Roman" w:hAnsi="Times New Roman" w:cs="Times New Roman"/>
          <w:sz w:val="28"/>
          <w:szCs w:val="28"/>
        </w:rPr>
        <w:t>ратились</w:t>
      </w:r>
      <w:r w:rsidR="00CE79C0" w:rsidRPr="003A3A2E">
        <w:rPr>
          <w:rFonts w:ascii="Times New Roman" w:hAnsi="Times New Roman" w:cs="Times New Roman"/>
          <w:sz w:val="28"/>
          <w:szCs w:val="28"/>
        </w:rPr>
        <w:t xml:space="preserve"> </w:t>
      </w:r>
      <w:r w:rsidR="00D86C1F" w:rsidRPr="00D86C1F">
        <w:rPr>
          <w:rFonts w:ascii="Times New Roman" w:hAnsi="Times New Roman" w:cs="Times New Roman"/>
          <w:sz w:val="28"/>
          <w:szCs w:val="28"/>
        </w:rPr>
        <w:t>1</w:t>
      </w:r>
      <w:r w:rsidR="00D86C1F">
        <w:rPr>
          <w:rFonts w:ascii="Times New Roman" w:hAnsi="Times New Roman" w:cs="Times New Roman"/>
          <w:sz w:val="28"/>
          <w:szCs w:val="28"/>
        </w:rPr>
        <w:t>56</w:t>
      </w:r>
      <w:r w:rsidR="003A3A2E" w:rsidRPr="00D86C1F">
        <w:rPr>
          <w:rFonts w:ascii="Times New Roman" w:hAnsi="Times New Roman" w:cs="Times New Roman"/>
          <w:sz w:val="28"/>
          <w:szCs w:val="28"/>
        </w:rPr>
        <w:t xml:space="preserve"> </w:t>
      </w:r>
      <w:r w:rsidR="00CE79C0" w:rsidRPr="003A3A2E">
        <w:rPr>
          <w:rFonts w:ascii="Times New Roman" w:hAnsi="Times New Roman" w:cs="Times New Roman"/>
          <w:sz w:val="28"/>
          <w:szCs w:val="28"/>
        </w:rPr>
        <w:t>граждан.</w:t>
      </w:r>
      <w:r w:rsidR="00D86C1F">
        <w:rPr>
          <w:rFonts w:ascii="Times New Roman" w:hAnsi="Times New Roman" w:cs="Times New Roman"/>
          <w:sz w:val="28"/>
          <w:szCs w:val="28"/>
        </w:rPr>
        <w:t xml:space="preserve"> </w:t>
      </w:r>
      <w:r w:rsidR="00CE79C0" w:rsidRPr="003A3A2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86C1F">
        <w:rPr>
          <w:rFonts w:ascii="Times New Roman" w:hAnsi="Times New Roman" w:cs="Times New Roman"/>
          <w:sz w:val="28"/>
          <w:szCs w:val="28"/>
        </w:rPr>
        <w:t>87</w:t>
      </w:r>
      <w:r w:rsidR="003A3A2E" w:rsidRPr="003A3A2E">
        <w:rPr>
          <w:rFonts w:ascii="Times New Roman" w:hAnsi="Times New Roman" w:cs="Times New Roman"/>
          <w:sz w:val="28"/>
          <w:szCs w:val="28"/>
        </w:rPr>
        <w:t xml:space="preserve"> </w:t>
      </w:r>
      <w:r w:rsidR="00D86C1F" w:rsidRPr="003A3A2E">
        <w:rPr>
          <w:rFonts w:ascii="Times New Roman" w:hAnsi="Times New Roman" w:cs="Times New Roman"/>
          <w:sz w:val="28"/>
          <w:szCs w:val="28"/>
        </w:rPr>
        <w:t>постановлени</w:t>
      </w:r>
      <w:r w:rsidR="00D86C1F">
        <w:rPr>
          <w:rFonts w:ascii="Times New Roman" w:hAnsi="Times New Roman" w:cs="Times New Roman"/>
          <w:sz w:val="28"/>
          <w:szCs w:val="28"/>
        </w:rPr>
        <w:t>й</w:t>
      </w:r>
      <w:r w:rsidR="00D86C1F" w:rsidRPr="003A3A2E">
        <w:rPr>
          <w:rFonts w:ascii="Times New Roman" w:hAnsi="Times New Roman" w:cs="Times New Roman"/>
          <w:sz w:val="28"/>
          <w:szCs w:val="28"/>
        </w:rPr>
        <w:t xml:space="preserve">, </w:t>
      </w:r>
      <w:r w:rsidR="00D86C1F">
        <w:rPr>
          <w:rFonts w:ascii="Times New Roman" w:hAnsi="Times New Roman" w:cs="Times New Roman"/>
          <w:sz w:val="28"/>
          <w:szCs w:val="28"/>
        </w:rPr>
        <w:t xml:space="preserve">                                 50 </w:t>
      </w:r>
      <w:r w:rsidR="00023254" w:rsidRPr="00E6717B">
        <w:rPr>
          <w:rFonts w:ascii="Times New Roman" w:hAnsi="Times New Roman" w:cs="Times New Roman"/>
          <w:sz w:val="28"/>
          <w:szCs w:val="28"/>
        </w:rPr>
        <w:t xml:space="preserve">распоряжений по вопросам финансово-хозяйственной </w:t>
      </w:r>
      <w:r w:rsidR="00D86C1F" w:rsidRPr="00E6717B">
        <w:rPr>
          <w:rFonts w:ascii="Times New Roman" w:hAnsi="Times New Roman" w:cs="Times New Roman"/>
          <w:sz w:val="28"/>
          <w:szCs w:val="28"/>
        </w:rPr>
        <w:t>деятельности</w:t>
      </w:r>
      <w:r w:rsidR="00D86C1F">
        <w:rPr>
          <w:rFonts w:ascii="Times New Roman" w:hAnsi="Times New Roman" w:cs="Times New Roman"/>
          <w:sz w:val="28"/>
          <w:szCs w:val="28"/>
        </w:rPr>
        <w:t xml:space="preserve"> и </w:t>
      </w:r>
      <w:r w:rsidR="00E6717B" w:rsidRPr="00E6717B">
        <w:rPr>
          <w:rFonts w:ascii="Times New Roman" w:hAnsi="Times New Roman" w:cs="Times New Roman"/>
          <w:sz w:val="28"/>
          <w:szCs w:val="28"/>
        </w:rPr>
        <w:t xml:space="preserve">по личному </w:t>
      </w:r>
      <w:r w:rsidR="00CE79C0">
        <w:rPr>
          <w:rFonts w:ascii="Times New Roman" w:hAnsi="Times New Roman" w:cs="Times New Roman"/>
          <w:sz w:val="28"/>
          <w:szCs w:val="28"/>
        </w:rPr>
        <w:t xml:space="preserve">составу, </w:t>
      </w:r>
      <w:r w:rsidR="00D86C1F">
        <w:rPr>
          <w:rFonts w:ascii="Times New Roman" w:hAnsi="Times New Roman" w:cs="Times New Roman"/>
          <w:sz w:val="28"/>
          <w:szCs w:val="28"/>
        </w:rPr>
        <w:t>60</w:t>
      </w:r>
      <w:r w:rsidR="00FC5B0B" w:rsidRPr="003A3A2E">
        <w:rPr>
          <w:rFonts w:ascii="Times New Roman" w:hAnsi="Times New Roman" w:cs="Times New Roman"/>
          <w:sz w:val="28"/>
          <w:szCs w:val="28"/>
        </w:rPr>
        <w:t xml:space="preserve"> </w:t>
      </w:r>
      <w:r w:rsidR="00FC5B0B">
        <w:rPr>
          <w:rFonts w:ascii="Times New Roman" w:hAnsi="Times New Roman" w:cs="Times New Roman"/>
          <w:sz w:val="28"/>
          <w:szCs w:val="28"/>
        </w:rPr>
        <w:t>решений</w:t>
      </w:r>
      <w:r w:rsidR="00023254" w:rsidRPr="00E6717B">
        <w:rPr>
          <w:rFonts w:ascii="Times New Roman" w:hAnsi="Times New Roman" w:cs="Times New Roman"/>
          <w:sz w:val="28"/>
          <w:szCs w:val="28"/>
        </w:rPr>
        <w:t xml:space="preserve"> Совета депутатов по вопросам местного значения.   По всем поступившим обращениям даны ответы в установленные законом сроки. </w:t>
      </w:r>
    </w:p>
    <w:p w:rsidR="00023254" w:rsidRPr="00E6717B" w:rsidRDefault="00023254" w:rsidP="003A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7B">
        <w:rPr>
          <w:rFonts w:ascii="Times New Roman" w:hAnsi="Times New Roman" w:cs="Times New Roman"/>
          <w:sz w:val="28"/>
          <w:szCs w:val="28"/>
        </w:rPr>
        <w:t>Зарегистр</w:t>
      </w:r>
      <w:r w:rsidR="00845151">
        <w:rPr>
          <w:rFonts w:ascii="Times New Roman" w:hAnsi="Times New Roman" w:cs="Times New Roman"/>
          <w:sz w:val="28"/>
          <w:szCs w:val="28"/>
        </w:rPr>
        <w:t xml:space="preserve">ировано исходящих документов </w:t>
      </w:r>
      <w:r w:rsidR="00D86C1F">
        <w:rPr>
          <w:rFonts w:ascii="Times New Roman" w:hAnsi="Times New Roman" w:cs="Times New Roman"/>
          <w:sz w:val="28"/>
          <w:szCs w:val="28"/>
        </w:rPr>
        <w:t>768</w:t>
      </w:r>
      <w:r w:rsidRPr="00E6717B">
        <w:rPr>
          <w:rFonts w:ascii="Times New Roman" w:hAnsi="Times New Roman" w:cs="Times New Roman"/>
          <w:sz w:val="28"/>
          <w:szCs w:val="28"/>
        </w:rPr>
        <w:t>, входящ</w:t>
      </w:r>
      <w:r w:rsidR="00FC5B0B">
        <w:rPr>
          <w:rFonts w:ascii="Times New Roman" w:hAnsi="Times New Roman" w:cs="Times New Roman"/>
          <w:sz w:val="28"/>
          <w:szCs w:val="28"/>
        </w:rPr>
        <w:t>их</w:t>
      </w:r>
      <w:r w:rsidR="00B348B3">
        <w:rPr>
          <w:rFonts w:ascii="Times New Roman" w:hAnsi="Times New Roman" w:cs="Times New Roman"/>
          <w:sz w:val="28"/>
          <w:szCs w:val="28"/>
        </w:rPr>
        <w:t xml:space="preserve"> </w:t>
      </w:r>
      <w:r w:rsidR="00D86C1F">
        <w:rPr>
          <w:rFonts w:ascii="Times New Roman" w:hAnsi="Times New Roman" w:cs="Times New Roman"/>
          <w:sz w:val="28"/>
          <w:szCs w:val="28"/>
        </w:rPr>
        <w:t>724</w:t>
      </w:r>
      <w:r w:rsidR="00E6717B">
        <w:rPr>
          <w:rFonts w:ascii="Times New Roman" w:hAnsi="Times New Roman" w:cs="Times New Roman"/>
          <w:sz w:val="28"/>
          <w:szCs w:val="28"/>
        </w:rPr>
        <w:t xml:space="preserve">, выдано справок </w:t>
      </w:r>
      <w:r w:rsidR="00D86C1F">
        <w:rPr>
          <w:rFonts w:ascii="Times New Roman" w:hAnsi="Times New Roman" w:cs="Times New Roman"/>
          <w:sz w:val="28"/>
          <w:szCs w:val="28"/>
        </w:rPr>
        <w:t>345</w:t>
      </w:r>
      <w:r w:rsidRPr="00FC5B0B">
        <w:rPr>
          <w:rFonts w:ascii="Times New Roman" w:hAnsi="Times New Roman" w:cs="Times New Roman"/>
          <w:color w:val="000000" w:themeColor="text1"/>
          <w:sz w:val="28"/>
          <w:szCs w:val="28"/>
        </w:rPr>
        <w:t>.  Администрация обеспечивает сохранность архивных документов, ведет</w:t>
      </w:r>
      <w:r w:rsidRPr="00E6717B">
        <w:rPr>
          <w:rFonts w:ascii="Times New Roman" w:hAnsi="Times New Roman" w:cs="Times New Roman"/>
          <w:sz w:val="28"/>
          <w:szCs w:val="28"/>
        </w:rPr>
        <w:t xml:space="preserve"> учет избирателей, проживающих на территории поселения, содействует работе участковой комиссии при проведении выборов, помогает населению в оформлении документов на недвижимость.</w:t>
      </w:r>
    </w:p>
    <w:p w:rsidR="00D6687F" w:rsidRDefault="00023254" w:rsidP="00106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7B">
        <w:rPr>
          <w:rFonts w:ascii="Times New Roman" w:hAnsi="Times New Roman" w:cs="Times New Roman"/>
          <w:sz w:val="28"/>
          <w:szCs w:val="28"/>
        </w:rPr>
        <w:t xml:space="preserve">Продолжается практика рассмотрения обращений с выездом на место, </w:t>
      </w:r>
      <w:proofErr w:type="gramStart"/>
      <w:r w:rsidRPr="00E6717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6717B">
        <w:rPr>
          <w:rFonts w:ascii="Times New Roman" w:hAnsi="Times New Roman" w:cs="Times New Roman"/>
          <w:sz w:val="28"/>
          <w:szCs w:val="28"/>
        </w:rPr>
        <w:t xml:space="preserve"> несомненно играет положительную роль</w:t>
      </w:r>
      <w:r w:rsidR="00845151">
        <w:rPr>
          <w:rFonts w:ascii="Times New Roman" w:hAnsi="Times New Roman" w:cs="Times New Roman"/>
          <w:sz w:val="28"/>
          <w:szCs w:val="28"/>
        </w:rPr>
        <w:t>.</w:t>
      </w:r>
    </w:p>
    <w:p w:rsidR="00D6687F" w:rsidRPr="00D6687F" w:rsidRDefault="00D6687F" w:rsidP="00D86C1F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87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Приоритетными направлениями развития </w:t>
      </w:r>
      <w:r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Серебрянское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 Республики Крым являются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 преимущества, способствующие ускоренному развитию территории сельского поселения: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- наличие плодородных земель;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106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наличие инвестиционных площадок для размещения производства;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106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color w:val="000000"/>
          <w:sz w:val="28"/>
          <w:szCs w:val="28"/>
        </w:rPr>
        <w:t>наличие земли под жилую застройку,</w:t>
      </w:r>
      <w:r w:rsidRPr="00D668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6687F" w:rsidRPr="00D6687F" w:rsidRDefault="001066F7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находятся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 w:rsidR="00D6687F">
        <w:rPr>
          <w:rFonts w:ascii="Times New Roman" w:eastAsia="Calibri" w:hAnsi="Times New Roman" w:cs="Times New Roman"/>
          <w:sz w:val="28"/>
          <w:szCs w:val="28"/>
        </w:rPr>
        <w:t>ые школы;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106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на территории поселения находится </w:t>
      </w:r>
      <w:r w:rsidR="00F86C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2E28">
        <w:rPr>
          <w:rFonts w:ascii="Times New Roman" w:eastAsia="Calibri" w:hAnsi="Times New Roman" w:cs="Times New Roman"/>
          <w:sz w:val="28"/>
          <w:szCs w:val="28"/>
        </w:rPr>
        <w:t>ФАП</w:t>
      </w:r>
      <w:r w:rsidR="00F86C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D668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поселении имеются </w:t>
      </w:r>
      <w:r w:rsidR="00622E2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="00622E28">
        <w:rPr>
          <w:rFonts w:ascii="Times New Roman" w:eastAsia="Calibri" w:hAnsi="Times New Roman" w:cs="Times New Roman"/>
          <w:sz w:val="28"/>
          <w:szCs w:val="28"/>
        </w:rPr>
        <w:t>сельских</w:t>
      </w:r>
      <w:proofErr w:type="gramEnd"/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622E28">
        <w:rPr>
          <w:rFonts w:ascii="Times New Roman" w:eastAsia="Calibri" w:hAnsi="Times New Roman" w:cs="Times New Roman"/>
          <w:sz w:val="28"/>
          <w:szCs w:val="28"/>
        </w:rPr>
        <w:t>а культуры</w:t>
      </w:r>
      <w:r w:rsidR="001066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6CFD">
        <w:rPr>
          <w:rFonts w:ascii="Times New Roman" w:eastAsia="Calibri" w:hAnsi="Times New Roman" w:cs="Times New Roman"/>
          <w:sz w:val="28"/>
          <w:szCs w:val="28"/>
        </w:rPr>
        <w:t>2</w:t>
      </w:r>
      <w:r w:rsidR="00622E28">
        <w:rPr>
          <w:rFonts w:ascii="Times New Roman" w:eastAsia="Calibri" w:hAnsi="Times New Roman" w:cs="Times New Roman"/>
          <w:sz w:val="28"/>
          <w:szCs w:val="28"/>
        </w:rPr>
        <w:t xml:space="preserve"> сельских </w:t>
      </w:r>
      <w:r w:rsidR="001066F7">
        <w:rPr>
          <w:rFonts w:ascii="Times New Roman" w:eastAsia="Calibri" w:hAnsi="Times New Roman" w:cs="Times New Roman"/>
          <w:sz w:val="28"/>
          <w:szCs w:val="28"/>
        </w:rPr>
        <w:t>клуб</w:t>
      </w:r>
      <w:r w:rsidR="00622E28">
        <w:rPr>
          <w:rFonts w:ascii="Times New Roman" w:eastAsia="Calibri" w:hAnsi="Times New Roman" w:cs="Times New Roman"/>
          <w:sz w:val="28"/>
          <w:szCs w:val="28"/>
        </w:rPr>
        <w:t>а</w:t>
      </w:r>
      <w:r w:rsidR="00106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2E2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CFD">
        <w:rPr>
          <w:rFonts w:ascii="Times New Roman" w:eastAsia="Calibri" w:hAnsi="Times New Roman" w:cs="Times New Roman"/>
          <w:sz w:val="28"/>
          <w:szCs w:val="28"/>
        </w:rPr>
        <w:t>3</w:t>
      </w:r>
      <w:r w:rsidR="00622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библиотеки</w:t>
      </w:r>
      <w:r w:rsidRPr="00D668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Ограничивающие условия развития территории </w:t>
      </w:r>
      <w:r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муниципального образования Серебрянское </w:t>
      </w:r>
      <w:r w:rsidRPr="00D6687F">
        <w:rPr>
          <w:rFonts w:ascii="Times New Roman" w:eastAsia="Calibri" w:hAnsi="Times New Roman" w:cs="Times New Roman"/>
          <w:sz w:val="28"/>
          <w:szCs w:val="28"/>
        </w:rPr>
        <w:t>сельское поселение Раздольненского района</w:t>
      </w:r>
      <w:r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 Республики Крым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:          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 - отсутствие крупных </w:t>
      </w:r>
      <w:proofErr w:type="spellStart"/>
      <w:r w:rsidR="00D86C1F" w:rsidRPr="00D6687F">
        <w:rPr>
          <w:rFonts w:ascii="Times New Roman" w:eastAsia="Calibri" w:hAnsi="Times New Roman" w:cs="Times New Roman"/>
          <w:sz w:val="28"/>
          <w:szCs w:val="28"/>
        </w:rPr>
        <w:t>бюджето</w:t>
      </w:r>
      <w:r w:rsidR="00D86C1F">
        <w:rPr>
          <w:rFonts w:ascii="Times New Roman" w:eastAsia="Calibri" w:hAnsi="Times New Roman" w:cs="Times New Roman"/>
          <w:sz w:val="28"/>
          <w:szCs w:val="28"/>
        </w:rPr>
        <w:t>образующих</w:t>
      </w:r>
      <w:proofErr w:type="spellEnd"/>
      <w:r w:rsidR="00D86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C1F" w:rsidRPr="00D6687F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106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недостаток рабочих мест; </w:t>
      </w:r>
    </w:p>
    <w:p w:rsidR="00D6687F" w:rsidRPr="00D6687F" w:rsidRDefault="00507EC6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- острая необходимость в проведении капитальных ремонтов зданий </w:t>
      </w:r>
      <w:r w:rsidR="00D86C1F" w:rsidRPr="00D6687F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D86C1F">
        <w:rPr>
          <w:rFonts w:ascii="Times New Roman" w:eastAsia="Calibri" w:hAnsi="Times New Roman" w:cs="Times New Roman"/>
          <w:sz w:val="28"/>
          <w:szCs w:val="28"/>
        </w:rPr>
        <w:t xml:space="preserve">их клубов, </w:t>
      </w:r>
      <w:r w:rsidR="00D86C1F" w:rsidRPr="00D6687F">
        <w:rPr>
          <w:rFonts w:ascii="Times New Roman" w:eastAsia="Calibri" w:hAnsi="Times New Roman" w:cs="Times New Roman"/>
          <w:sz w:val="28"/>
          <w:szCs w:val="28"/>
        </w:rPr>
        <w:t>Домов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культуры и библиотек; </w:t>
      </w:r>
    </w:p>
    <w:p w:rsidR="00D6687F" w:rsidRPr="00D6687F" w:rsidRDefault="00507EC6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- недостаточность уличного освещения в населенных пунктах; </w:t>
      </w:r>
    </w:p>
    <w:p w:rsidR="00D6687F" w:rsidRPr="00D6687F" w:rsidRDefault="00507EC6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- недостаточность денежных средств бюджета муниципального образования Серебрянское сельское поселение </w:t>
      </w:r>
      <w:r w:rsidRPr="00507EC6">
        <w:rPr>
          <w:rFonts w:ascii="Times New Roman" w:eastAsia="Calibri" w:hAnsi="Times New Roman" w:cs="Times New Roman"/>
          <w:sz w:val="28"/>
          <w:szCs w:val="28"/>
        </w:rPr>
        <w:t xml:space="preserve">Раздольненского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6687F"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 </w:t>
      </w:r>
      <w:r w:rsidR="00D6687F" w:rsidRPr="00D6687F">
        <w:rPr>
          <w:rFonts w:ascii="yandex-sans" w:eastAsia="Calibri" w:hAnsi="yandex-sans" w:cs="Times New Roman"/>
          <w:color w:val="000000"/>
          <w:sz w:val="28"/>
          <w:szCs w:val="28"/>
        </w:rPr>
        <w:lastRenderedPageBreak/>
        <w:t>Республики Крым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 для реализации важных мероприятий в сфере благоустройства; </w:t>
      </w:r>
    </w:p>
    <w:p w:rsidR="00D6687F" w:rsidRPr="00D6687F" w:rsidRDefault="00507EC6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- отсутствие инвестиционных вложений для развития территории.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Потенциальные возможности, которые могут способствовать быстрому развитию территории </w:t>
      </w:r>
      <w:r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муниципального образования Серебрянское 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507EC6" w:rsidRPr="00507EC6">
        <w:rPr>
          <w:rFonts w:ascii="Times New Roman" w:eastAsia="Calibri" w:hAnsi="Times New Roman" w:cs="Times New Roman"/>
          <w:sz w:val="28"/>
          <w:szCs w:val="28"/>
        </w:rPr>
        <w:t xml:space="preserve">Раздольненского </w:t>
      </w:r>
      <w:r w:rsidRPr="00D6687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D6687F">
        <w:rPr>
          <w:rFonts w:ascii="yandex-sans" w:eastAsia="Calibri" w:hAnsi="yandex-sans" w:cs="Times New Roman"/>
          <w:color w:val="000000"/>
          <w:sz w:val="28"/>
          <w:szCs w:val="28"/>
        </w:rPr>
        <w:t xml:space="preserve"> Республики Крым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87F" w:rsidRPr="00D6687F" w:rsidRDefault="00507EC6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>стимулирование развития сельскохозяйственных предприятий, фермерских хозяйств, ЛПХ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16B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D86C1F">
        <w:rPr>
          <w:rFonts w:ascii="Times New Roman" w:eastAsia="Calibri" w:hAnsi="Times New Roman" w:cs="Times New Roman"/>
          <w:sz w:val="28"/>
          <w:szCs w:val="28"/>
        </w:rPr>
        <w:t>развития отрасли животноводства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всех видов форм</w:t>
      </w:r>
      <w:r w:rsidR="00EC16B7">
        <w:rPr>
          <w:rFonts w:ascii="Times New Roman" w:eastAsia="Calibri" w:hAnsi="Times New Roman" w:cs="Times New Roman"/>
          <w:sz w:val="28"/>
          <w:szCs w:val="28"/>
        </w:rPr>
        <w:t>, развитие овощеводства, садоводства и виноградарства</w:t>
      </w:r>
      <w:r w:rsidR="00F86CFD">
        <w:rPr>
          <w:rFonts w:ascii="Times New Roman" w:eastAsia="Calibri" w:hAnsi="Times New Roman" w:cs="Times New Roman"/>
          <w:sz w:val="28"/>
          <w:szCs w:val="28"/>
        </w:rPr>
        <w:t>;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ремонт дорог поселения;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>-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687F">
        <w:rPr>
          <w:rFonts w:ascii="Times New Roman" w:eastAsia="Calibri" w:hAnsi="Times New Roman" w:cs="Times New Roman"/>
          <w:sz w:val="28"/>
          <w:szCs w:val="28"/>
        </w:rPr>
        <w:t>установка уличного освещения в полном объеме</w:t>
      </w:r>
      <w:r w:rsidR="00F86CFD">
        <w:rPr>
          <w:rFonts w:ascii="Times New Roman" w:eastAsia="Calibri" w:hAnsi="Times New Roman" w:cs="Times New Roman"/>
          <w:sz w:val="28"/>
          <w:szCs w:val="28"/>
        </w:rPr>
        <w:t>;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87F" w:rsidRPr="00D6687F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развитие сферы бытовых услуг в поселении; </w:t>
      </w:r>
    </w:p>
    <w:p w:rsidR="00F86CFD" w:rsidRDefault="00D6687F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87F">
        <w:rPr>
          <w:rFonts w:ascii="Times New Roman" w:eastAsia="Calibri" w:hAnsi="Times New Roman" w:cs="Times New Roman"/>
          <w:sz w:val="28"/>
          <w:szCs w:val="28"/>
        </w:rPr>
        <w:t>создание дополнительных рабочих мест для занятости населения</w:t>
      </w:r>
      <w:r w:rsidR="00F86C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6687F" w:rsidRPr="00D6687F" w:rsidRDefault="00F86CFD" w:rsidP="00D8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развитие на территории </w:t>
      </w:r>
      <w:r w:rsidR="00D86C1F">
        <w:rPr>
          <w:rFonts w:ascii="Times New Roman" w:eastAsia="Calibri" w:hAnsi="Times New Roman" w:cs="Times New Roman"/>
          <w:sz w:val="28"/>
          <w:szCs w:val="28"/>
        </w:rPr>
        <w:t>поселения зелёного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туризма</w:t>
      </w:r>
      <w:r w:rsidR="00D6687F" w:rsidRPr="00D668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87F" w:rsidRPr="00845151" w:rsidRDefault="00D6687F" w:rsidP="00DF2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687F" w:rsidRPr="00845151" w:rsidSect="004A2E8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53" w:rsidRDefault="004F7353" w:rsidP="00E91F9B">
      <w:pPr>
        <w:spacing w:after="0" w:line="240" w:lineRule="auto"/>
      </w:pPr>
      <w:r>
        <w:separator/>
      </w:r>
    </w:p>
  </w:endnote>
  <w:endnote w:type="continuationSeparator" w:id="0">
    <w:p w:rsidR="004F7353" w:rsidRDefault="004F7353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53" w:rsidRDefault="004F7353" w:rsidP="00E91F9B">
      <w:pPr>
        <w:spacing w:after="0" w:line="240" w:lineRule="auto"/>
      </w:pPr>
      <w:r>
        <w:separator/>
      </w:r>
    </w:p>
  </w:footnote>
  <w:footnote w:type="continuationSeparator" w:id="0">
    <w:p w:rsidR="004F7353" w:rsidRDefault="004F7353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5F066C"/>
    <w:multiLevelType w:val="hybridMultilevel"/>
    <w:tmpl w:val="F536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B"/>
    <w:rsid w:val="00007DFA"/>
    <w:rsid w:val="00023254"/>
    <w:rsid w:val="00055F14"/>
    <w:rsid w:val="00061E63"/>
    <w:rsid w:val="00076867"/>
    <w:rsid w:val="000821F2"/>
    <w:rsid w:val="000D00FB"/>
    <w:rsid w:val="000E3CDF"/>
    <w:rsid w:val="001066F7"/>
    <w:rsid w:val="00106F22"/>
    <w:rsid w:val="0012388A"/>
    <w:rsid w:val="00137262"/>
    <w:rsid w:val="00165AB2"/>
    <w:rsid w:val="00174465"/>
    <w:rsid w:val="00174A31"/>
    <w:rsid w:val="001808E2"/>
    <w:rsid w:val="00195871"/>
    <w:rsid w:val="001A177E"/>
    <w:rsid w:val="001A6E48"/>
    <w:rsid w:val="001B57EB"/>
    <w:rsid w:val="001C775C"/>
    <w:rsid w:val="001C7EA7"/>
    <w:rsid w:val="001E59F6"/>
    <w:rsid w:val="00200011"/>
    <w:rsid w:val="002029AA"/>
    <w:rsid w:val="0021168B"/>
    <w:rsid w:val="002521E9"/>
    <w:rsid w:val="0025451A"/>
    <w:rsid w:val="00274019"/>
    <w:rsid w:val="00276835"/>
    <w:rsid w:val="002A56A1"/>
    <w:rsid w:val="002D16B2"/>
    <w:rsid w:val="0030029C"/>
    <w:rsid w:val="003074DF"/>
    <w:rsid w:val="003141EC"/>
    <w:rsid w:val="00344A74"/>
    <w:rsid w:val="00355B8B"/>
    <w:rsid w:val="003A3A2E"/>
    <w:rsid w:val="003B5459"/>
    <w:rsid w:val="003C6ECD"/>
    <w:rsid w:val="00432F8F"/>
    <w:rsid w:val="00480861"/>
    <w:rsid w:val="00491A76"/>
    <w:rsid w:val="004A2E8F"/>
    <w:rsid w:val="004B5F52"/>
    <w:rsid w:val="004B6DB3"/>
    <w:rsid w:val="004F7353"/>
    <w:rsid w:val="00507EC6"/>
    <w:rsid w:val="00565393"/>
    <w:rsid w:val="00593294"/>
    <w:rsid w:val="00593296"/>
    <w:rsid w:val="005D1AEF"/>
    <w:rsid w:val="005F22AC"/>
    <w:rsid w:val="00604407"/>
    <w:rsid w:val="006045D2"/>
    <w:rsid w:val="0061771E"/>
    <w:rsid w:val="00622E28"/>
    <w:rsid w:val="00635104"/>
    <w:rsid w:val="006564D8"/>
    <w:rsid w:val="00666A30"/>
    <w:rsid w:val="00695816"/>
    <w:rsid w:val="006F3C7E"/>
    <w:rsid w:val="007306FC"/>
    <w:rsid w:val="00734B3E"/>
    <w:rsid w:val="0074717F"/>
    <w:rsid w:val="00747449"/>
    <w:rsid w:val="007944DB"/>
    <w:rsid w:val="00796C94"/>
    <w:rsid w:val="007C1F9D"/>
    <w:rsid w:val="007C5122"/>
    <w:rsid w:val="008067A8"/>
    <w:rsid w:val="008076CE"/>
    <w:rsid w:val="0081337C"/>
    <w:rsid w:val="00841E71"/>
    <w:rsid w:val="008431C4"/>
    <w:rsid w:val="00845151"/>
    <w:rsid w:val="008806EF"/>
    <w:rsid w:val="008E6B0B"/>
    <w:rsid w:val="00931ABE"/>
    <w:rsid w:val="00943F00"/>
    <w:rsid w:val="009531F8"/>
    <w:rsid w:val="00954DC2"/>
    <w:rsid w:val="0097075C"/>
    <w:rsid w:val="009A7C80"/>
    <w:rsid w:val="009C1C38"/>
    <w:rsid w:val="009D443E"/>
    <w:rsid w:val="009D5B19"/>
    <w:rsid w:val="009D73F9"/>
    <w:rsid w:val="009F250A"/>
    <w:rsid w:val="00A1544A"/>
    <w:rsid w:val="00A27F7A"/>
    <w:rsid w:val="00A77F6E"/>
    <w:rsid w:val="00A87523"/>
    <w:rsid w:val="00AB7CB7"/>
    <w:rsid w:val="00AC261A"/>
    <w:rsid w:val="00B10628"/>
    <w:rsid w:val="00B348B3"/>
    <w:rsid w:val="00B7325D"/>
    <w:rsid w:val="00B83821"/>
    <w:rsid w:val="00BC35E1"/>
    <w:rsid w:val="00BC6159"/>
    <w:rsid w:val="00BF0B58"/>
    <w:rsid w:val="00C524A4"/>
    <w:rsid w:val="00C60679"/>
    <w:rsid w:val="00C73400"/>
    <w:rsid w:val="00C82206"/>
    <w:rsid w:val="00C94B63"/>
    <w:rsid w:val="00CB6A89"/>
    <w:rsid w:val="00CE79C0"/>
    <w:rsid w:val="00D07E4A"/>
    <w:rsid w:val="00D452A8"/>
    <w:rsid w:val="00D51F91"/>
    <w:rsid w:val="00D57881"/>
    <w:rsid w:val="00D63D90"/>
    <w:rsid w:val="00D6531E"/>
    <w:rsid w:val="00D6687F"/>
    <w:rsid w:val="00D75E16"/>
    <w:rsid w:val="00D86C1F"/>
    <w:rsid w:val="00DA0432"/>
    <w:rsid w:val="00DA2ECE"/>
    <w:rsid w:val="00DB68A8"/>
    <w:rsid w:val="00DB7E0E"/>
    <w:rsid w:val="00DC267F"/>
    <w:rsid w:val="00DF27E0"/>
    <w:rsid w:val="00E07CBD"/>
    <w:rsid w:val="00E33D26"/>
    <w:rsid w:val="00E37335"/>
    <w:rsid w:val="00E578A6"/>
    <w:rsid w:val="00E57A9B"/>
    <w:rsid w:val="00E6717B"/>
    <w:rsid w:val="00E7059A"/>
    <w:rsid w:val="00E709DE"/>
    <w:rsid w:val="00E87F32"/>
    <w:rsid w:val="00E91F9B"/>
    <w:rsid w:val="00E9358D"/>
    <w:rsid w:val="00EC16B7"/>
    <w:rsid w:val="00EE419A"/>
    <w:rsid w:val="00F03FFB"/>
    <w:rsid w:val="00F25BC4"/>
    <w:rsid w:val="00F5351A"/>
    <w:rsid w:val="00F651EA"/>
    <w:rsid w:val="00F70E3E"/>
    <w:rsid w:val="00F73440"/>
    <w:rsid w:val="00F86CFD"/>
    <w:rsid w:val="00FA2334"/>
    <w:rsid w:val="00FB24CA"/>
    <w:rsid w:val="00FB6834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9B"/>
  </w:style>
  <w:style w:type="paragraph" w:styleId="a7">
    <w:name w:val="footer"/>
    <w:basedOn w:val="a"/>
    <w:link w:val="a8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9B"/>
  </w:style>
  <w:style w:type="character" w:styleId="a9">
    <w:name w:val="Strong"/>
    <w:basedOn w:val="a0"/>
    <w:qFormat/>
    <w:rsid w:val="00023254"/>
    <w:rPr>
      <w:b/>
      <w:bCs/>
    </w:rPr>
  </w:style>
  <w:style w:type="paragraph" w:customStyle="1" w:styleId="ConsPlusNormal">
    <w:name w:val="ConsPlusNormal"/>
    <w:rsid w:val="004A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9B"/>
  </w:style>
  <w:style w:type="paragraph" w:styleId="a7">
    <w:name w:val="footer"/>
    <w:basedOn w:val="a"/>
    <w:link w:val="a8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9B"/>
  </w:style>
  <w:style w:type="character" w:styleId="a9">
    <w:name w:val="Strong"/>
    <w:basedOn w:val="a0"/>
    <w:qFormat/>
    <w:rsid w:val="00023254"/>
    <w:rPr>
      <w:b/>
      <w:bCs/>
    </w:rPr>
  </w:style>
  <w:style w:type="paragraph" w:customStyle="1" w:styleId="ConsPlusNormal">
    <w:name w:val="ConsPlusNormal"/>
    <w:rsid w:val="004A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USER</cp:lastModifiedBy>
  <cp:revision>8</cp:revision>
  <cp:lastPrinted>2020-11-30T12:24:00Z</cp:lastPrinted>
  <dcterms:created xsi:type="dcterms:W3CDTF">2022-10-02T17:49:00Z</dcterms:created>
  <dcterms:modified xsi:type="dcterms:W3CDTF">2022-11-16T08:29:00Z</dcterms:modified>
</cp:coreProperties>
</file>